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7597B" w:rsidRDefault="00A7597B" w:rsidP="00152985">
      <w:pPr>
        <w:ind w:firstLine="0"/>
      </w:pPr>
    </w:p>
    <w:p w:rsidR="00A7597B" w:rsidRDefault="00A7597B" w:rsidP="00152985">
      <w:pPr>
        <w:ind w:firstLine="0"/>
      </w:pPr>
    </w:p>
    <w:p w:rsidR="00A7597B" w:rsidRDefault="00A7597B" w:rsidP="00152985">
      <w:pPr>
        <w:ind w:firstLine="0"/>
      </w:pPr>
    </w:p>
    <w:p w:rsidR="00A7597B" w:rsidRDefault="00A7597B" w:rsidP="00152985">
      <w:pPr>
        <w:ind w:firstLine="0"/>
      </w:pPr>
    </w:p>
    <w:p w:rsidR="00A7597B" w:rsidRPr="00DE034C" w:rsidRDefault="00A7597B" w:rsidP="00152985">
      <w:pPr>
        <w:ind w:firstLine="0"/>
      </w:pPr>
    </w:p>
    <w:p w:rsidR="00A7597B" w:rsidRDefault="00A7597B" w:rsidP="00152985">
      <w:pPr>
        <w:ind w:firstLine="0"/>
      </w:pPr>
    </w:p>
    <w:p w:rsidR="00A7597B" w:rsidRDefault="00A7597B" w:rsidP="00152985">
      <w:pPr>
        <w:ind w:firstLine="0"/>
      </w:pPr>
    </w:p>
    <w:p w:rsidR="00A7597B" w:rsidRDefault="00A7597B" w:rsidP="00152985">
      <w:pPr>
        <w:ind w:firstLine="0"/>
      </w:pPr>
    </w:p>
    <w:p w:rsidR="00A7597B" w:rsidRPr="00DE034C" w:rsidRDefault="00A7597B" w:rsidP="00152985">
      <w:pPr>
        <w:ind w:firstLine="0"/>
      </w:pPr>
    </w:p>
    <w:p w:rsidR="00A7597B" w:rsidRPr="00DE034C" w:rsidRDefault="00A7597B" w:rsidP="00152985">
      <w:pPr>
        <w:ind w:firstLine="0"/>
      </w:pPr>
    </w:p>
    <w:p w:rsidR="00A7597B" w:rsidRDefault="007D75EE" w:rsidP="00152985">
      <w:pPr>
        <w:pBdr>
          <w:bottom w:val="single" w:sz="8" w:space="1" w:color="auto"/>
        </w:pBdr>
        <w:spacing w:beforeLines="60" w:before="144" w:afterLines="60" w:after="144" w:line="240" w:lineRule="auto"/>
        <w:ind w:firstLine="0"/>
        <w:jc w:val="center"/>
        <w:rPr>
          <w:b/>
          <w:bCs/>
        </w:rPr>
      </w:pPr>
      <w:r>
        <w:rPr>
          <w:b/>
          <w:bCs/>
        </w:rPr>
        <w:t xml:space="preserve">REFORMA DE AMPLIAÇÃO DO CENTRO DE EXPOSIÇÕES E EVENTOS DA UNIVERSIDADE FEDERAL DO </w:t>
      </w:r>
      <w:proofErr w:type="spellStart"/>
      <w:proofErr w:type="gramStart"/>
      <w:r>
        <w:rPr>
          <w:b/>
          <w:bCs/>
        </w:rPr>
        <w:t>SEMI-ÁRIDO</w:t>
      </w:r>
      <w:proofErr w:type="spellEnd"/>
      <w:proofErr w:type="gramEnd"/>
      <w:r>
        <w:rPr>
          <w:b/>
          <w:bCs/>
        </w:rPr>
        <w:t>, CAMPUS LESTE, EM</w:t>
      </w:r>
      <w:r w:rsidR="00A7597B" w:rsidRPr="00A7597B">
        <w:rPr>
          <w:b/>
          <w:bCs/>
        </w:rPr>
        <w:t xml:space="preserve"> MOSSORÓ/RN</w:t>
      </w:r>
    </w:p>
    <w:p w:rsidR="00A7597B" w:rsidRDefault="00A7597B" w:rsidP="00152985">
      <w:pPr>
        <w:spacing w:beforeLines="60" w:before="144" w:afterLines="60" w:after="144" w:line="240" w:lineRule="auto"/>
        <w:ind w:firstLine="0"/>
        <w:jc w:val="center"/>
        <w:rPr>
          <w:b/>
        </w:rPr>
      </w:pPr>
      <w:r>
        <w:rPr>
          <w:b/>
        </w:rPr>
        <w:t>Estudo de viabilidade</w:t>
      </w:r>
      <w:r w:rsidR="00365A8A">
        <w:rPr>
          <w:b/>
        </w:rPr>
        <w:t xml:space="preserve"> Técnica, Ambiental e Econômica – </w:t>
      </w:r>
      <w:proofErr w:type="spellStart"/>
      <w:r w:rsidR="00365A8A">
        <w:rPr>
          <w:b/>
        </w:rPr>
        <w:t>EVTEA</w:t>
      </w:r>
      <w:proofErr w:type="spellEnd"/>
      <w:r w:rsidR="00365A8A">
        <w:rPr>
          <w:b/>
        </w:rPr>
        <w:t>.</w:t>
      </w:r>
    </w:p>
    <w:p w:rsidR="00A7597B" w:rsidRDefault="00A7597B" w:rsidP="00152985">
      <w:pPr>
        <w:spacing w:beforeLines="60" w:before="144" w:afterLines="60" w:after="144" w:line="240" w:lineRule="auto"/>
        <w:ind w:firstLine="0"/>
        <w:jc w:val="center"/>
        <w:rPr>
          <w:b/>
        </w:rPr>
      </w:pPr>
    </w:p>
    <w:p w:rsidR="00A7597B" w:rsidRDefault="00A7597B" w:rsidP="00152985">
      <w:pPr>
        <w:spacing w:beforeLines="60" w:before="144" w:afterLines="60" w:after="144" w:line="240" w:lineRule="auto"/>
        <w:ind w:firstLine="0"/>
        <w:jc w:val="center"/>
        <w:rPr>
          <w:b/>
        </w:rPr>
      </w:pPr>
    </w:p>
    <w:p w:rsidR="00365A8A" w:rsidRDefault="00365A8A" w:rsidP="00152985">
      <w:pPr>
        <w:spacing w:beforeLines="60" w:before="144" w:afterLines="60" w:after="144" w:line="240" w:lineRule="auto"/>
        <w:ind w:firstLine="0"/>
        <w:jc w:val="center"/>
        <w:rPr>
          <w:b/>
        </w:rPr>
      </w:pPr>
    </w:p>
    <w:p w:rsidR="00365A8A" w:rsidRDefault="00365A8A" w:rsidP="00152985">
      <w:pPr>
        <w:spacing w:beforeLines="60" w:before="144" w:afterLines="60" w:after="144" w:line="240" w:lineRule="auto"/>
        <w:ind w:firstLine="0"/>
        <w:jc w:val="center"/>
        <w:rPr>
          <w:b/>
        </w:rPr>
      </w:pPr>
    </w:p>
    <w:p w:rsidR="00365A8A" w:rsidRPr="00A76F79" w:rsidRDefault="00365A8A" w:rsidP="00365A8A">
      <w:pPr>
        <w:spacing w:beforeLines="60" w:before="144" w:afterLines="60" w:after="144" w:line="240" w:lineRule="auto"/>
        <w:ind w:firstLine="0"/>
        <w:jc w:val="right"/>
      </w:pPr>
      <w:r w:rsidRPr="00A76F79">
        <w:t>Responsáveis pela elaboração:</w:t>
      </w:r>
    </w:p>
    <w:p w:rsidR="00365A8A" w:rsidRPr="00A76F79" w:rsidRDefault="00365A8A" w:rsidP="00365A8A">
      <w:pPr>
        <w:spacing w:beforeLines="60" w:before="144" w:afterLines="60" w:after="144" w:line="240" w:lineRule="auto"/>
        <w:ind w:firstLine="0"/>
        <w:jc w:val="right"/>
      </w:pPr>
    </w:p>
    <w:p w:rsidR="00365A8A" w:rsidRPr="00A76F79" w:rsidRDefault="00365A8A" w:rsidP="00365A8A">
      <w:pPr>
        <w:spacing w:before="0" w:after="0" w:line="240" w:lineRule="auto"/>
        <w:ind w:firstLine="0"/>
        <w:jc w:val="right"/>
      </w:pPr>
      <w:r w:rsidRPr="00A76F79">
        <w:t>________________________________</w:t>
      </w:r>
    </w:p>
    <w:p w:rsidR="00365A8A" w:rsidRPr="00A76F79" w:rsidRDefault="00365A8A" w:rsidP="00365A8A">
      <w:pPr>
        <w:spacing w:before="0" w:after="0" w:line="240" w:lineRule="auto"/>
        <w:ind w:firstLine="0"/>
        <w:jc w:val="right"/>
        <w:rPr>
          <w:sz w:val="16"/>
          <w:szCs w:val="16"/>
        </w:rPr>
      </w:pPr>
      <w:r w:rsidRPr="00A76F79">
        <w:rPr>
          <w:sz w:val="16"/>
          <w:szCs w:val="16"/>
        </w:rPr>
        <w:t>(Aspectos técnicos)</w:t>
      </w:r>
    </w:p>
    <w:p w:rsidR="00365A8A" w:rsidRPr="00A76F79" w:rsidRDefault="00365A8A" w:rsidP="00365A8A">
      <w:pPr>
        <w:spacing w:beforeLines="60" w:before="144" w:afterLines="60" w:after="144" w:line="240" w:lineRule="auto"/>
        <w:ind w:firstLine="0"/>
        <w:jc w:val="right"/>
      </w:pPr>
    </w:p>
    <w:p w:rsidR="00365A8A" w:rsidRPr="00A76F79" w:rsidRDefault="00365A8A" w:rsidP="00365A8A">
      <w:pPr>
        <w:spacing w:beforeLines="60" w:before="144" w:afterLines="60" w:after="144" w:line="240" w:lineRule="auto"/>
        <w:ind w:firstLine="0"/>
        <w:jc w:val="right"/>
      </w:pPr>
    </w:p>
    <w:p w:rsidR="00365A8A" w:rsidRPr="00A76F79" w:rsidRDefault="00365A8A" w:rsidP="00365A8A">
      <w:pPr>
        <w:spacing w:before="0" w:after="0" w:line="240" w:lineRule="auto"/>
        <w:ind w:firstLine="0"/>
        <w:jc w:val="right"/>
      </w:pPr>
      <w:r w:rsidRPr="00A76F79">
        <w:t>________________________________</w:t>
      </w:r>
    </w:p>
    <w:p w:rsidR="00365A8A" w:rsidRPr="00A76F79" w:rsidRDefault="00365A8A" w:rsidP="00365A8A">
      <w:pPr>
        <w:spacing w:before="0" w:after="0" w:line="240" w:lineRule="auto"/>
        <w:ind w:firstLine="0"/>
        <w:jc w:val="right"/>
        <w:rPr>
          <w:sz w:val="16"/>
          <w:szCs w:val="16"/>
        </w:rPr>
      </w:pPr>
      <w:r w:rsidRPr="00A76F79">
        <w:rPr>
          <w:sz w:val="16"/>
          <w:szCs w:val="16"/>
        </w:rPr>
        <w:t xml:space="preserve">(Aspectos </w:t>
      </w:r>
      <w:r>
        <w:rPr>
          <w:sz w:val="16"/>
          <w:szCs w:val="16"/>
        </w:rPr>
        <w:t>ambientais</w:t>
      </w:r>
      <w:r w:rsidRPr="00A76F79">
        <w:rPr>
          <w:sz w:val="16"/>
          <w:szCs w:val="16"/>
        </w:rPr>
        <w:t>)</w:t>
      </w:r>
    </w:p>
    <w:p w:rsidR="00750A77" w:rsidRDefault="00750A77" w:rsidP="00152985">
      <w:pPr>
        <w:spacing w:beforeLines="60" w:before="144" w:afterLines="60" w:after="144" w:line="240" w:lineRule="auto"/>
        <w:ind w:firstLine="0"/>
        <w:jc w:val="center"/>
        <w:rPr>
          <w:b/>
        </w:rPr>
      </w:pPr>
    </w:p>
    <w:p w:rsidR="00152985" w:rsidRDefault="00152985" w:rsidP="00152985">
      <w:pPr>
        <w:ind w:firstLine="0"/>
      </w:pPr>
    </w:p>
    <w:p w:rsidR="00A7597B" w:rsidRDefault="00A7597B" w:rsidP="00152985">
      <w:pPr>
        <w:ind w:firstLine="0"/>
      </w:pPr>
    </w:p>
    <w:p w:rsidR="00A7597B" w:rsidRPr="00DE034C" w:rsidRDefault="00A7597B" w:rsidP="00152985">
      <w:pPr>
        <w:ind w:firstLine="0"/>
      </w:pPr>
    </w:p>
    <w:p w:rsidR="00152985" w:rsidRDefault="00131A68" w:rsidP="00BB0A49">
      <w:pPr>
        <w:spacing w:before="60" w:after="60" w:line="240" w:lineRule="auto"/>
        <w:ind w:firstLine="0"/>
        <w:jc w:val="center"/>
      </w:pPr>
      <w:r>
        <w:t>Mossoró</w:t>
      </w:r>
      <w:r w:rsidR="00A7597B">
        <w:t>/RN</w:t>
      </w:r>
    </w:p>
    <w:p w:rsidR="00131A68" w:rsidRDefault="00365A8A" w:rsidP="00BB0A49">
      <w:pPr>
        <w:spacing w:before="60" w:after="60" w:line="240" w:lineRule="auto"/>
        <w:ind w:firstLine="0"/>
        <w:jc w:val="center"/>
      </w:pPr>
      <w:r>
        <w:t>Jul</w:t>
      </w:r>
      <w:r w:rsidR="00A7597B">
        <w:t>ho</w:t>
      </w:r>
      <w:r w:rsidR="00131A68">
        <w:t xml:space="preserve"> de</w:t>
      </w:r>
      <w:r>
        <w:t xml:space="preserve"> 2018</w:t>
      </w:r>
    </w:p>
    <w:p w:rsidR="00A7597B" w:rsidRDefault="00A7597B">
      <w:pPr>
        <w:jc w:val="left"/>
      </w:pPr>
      <w:r>
        <w:br w:type="page"/>
      </w:r>
    </w:p>
    <w:p w:rsidR="00231565" w:rsidRDefault="00231565" w:rsidP="00231565">
      <w:pPr>
        <w:pStyle w:val="Ttulo"/>
      </w:pPr>
      <w:r>
        <w:lastRenderedPageBreak/>
        <w:t>Lista de Ilustrações</w:t>
      </w:r>
    </w:p>
    <w:p w:rsidR="00D3380C" w:rsidRDefault="00A73F60">
      <w:pPr>
        <w:pStyle w:val="ndicedeilustraes"/>
        <w:tabs>
          <w:tab w:val="right" w:leader="underscore" w:pos="9911"/>
        </w:tabs>
        <w:rPr>
          <w:rFonts w:eastAsiaTheme="minorEastAsia" w:cstheme="minorBidi"/>
          <w:i w:val="0"/>
          <w:iCs w:val="0"/>
          <w:noProof/>
          <w:sz w:val="22"/>
          <w:szCs w:val="22"/>
          <w:lang w:eastAsia="pt-BR"/>
        </w:rPr>
      </w:pPr>
      <w:r>
        <w:fldChar w:fldCharType="begin"/>
      </w:r>
      <w:r>
        <w:instrText xml:space="preserve"> TOC \h \z \c "Figura" </w:instrText>
      </w:r>
      <w:r>
        <w:fldChar w:fldCharType="separate"/>
      </w:r>
      <w:hyperlink w:anchor="_Toc520367487" w:history="1">
        <w:r w:rsidR="00D3380C" w:rsidRPr="00E27A25">
          <w:rPr>
            <w:rStyle w:val="Hyperlink"/>
            <w:noProof/>
          </w:rPr>
          <w:t>Figura 1: Faixada do Expocenter.</w:t>
        </w:r>
        <w:r w:rsidR="00D3380C">
          <w:rPr>
            <w:noProof/>
            <w:webHidden/>
          </w:rPr>
          <w:tab/>
        </w:r>
        <w:r w:rsidR="00D3380C">
          <w:rPr>
            <w:noProof/>
            <w:webHidden/>
          </w:rPr>
          <w:fldChar w:fldCharType="begin"/>
        </w:r>
        <w:r w:rsidR="00D3380C">
          <w:rPr>
            <w:noProof/>
            <w:webHidden/>
          </w:rPr>
          <w:instrText xml:space="preserve"> PAGEREF _Toc520367487 \h </w:instrText>
        </w:r>
        <w:r w:rsidR="00D3380C">
          <w:rPr>
            <w:noProof/>
            <w:webHidden/>
          </w:rPr>
        </w:r>
        <w:r w:rsidR="00D3380C">
          <w:rPr>
            <w:noProof/>
            <w:webHidden/>
          </w:rPr>
          <w:fldChar w:fldCharType="separate"/>
        </w:r>
        <w:r w:rsidR="00D3380C">
          <w:rPr>
            <w:noProof/>
            <w:webHidden/>
          </w:rPr>
          <w:t>12</w:t>
        </w:r>
        <w:r w:rsidR="00D3380C">
          <w:rPr>
            <w:noProof/>
            <w:webHidden/>
          </w:rPr>
          <w:fldChar w:fldCharType="end"/>
        </w:r>
      </w:hyperlink>
    </w:p>
    <w:p w:rsidR="00D3380C" w:rsidRDefault="00D3380C">
      <w:pPr>
        <w:pStyle w:val="ndicedeilustraes"/>
        <w:tabs>
          <w:tab w:val="right" w:leader="underscore" w:pos="9911"/>
        </w:tabs>
        <w:rPr>
          <w:rFonts w:eastAsiaTheme="minorEastAsia" w:cstheme="minorBidi"/>
          <w:i w:val="0"/>
          <w:iCs w:val="0"/>
          <w:noProof/>
          <w:sz w:val="22"/>
          <w:szCs w:val="22"/>
          <w:lang w:eastAsia="pt-BR"/>
        </w:rPr>
      </w:pPr>
      <w:hyperlink w:anchor="_Toc520367488" w:history="1">
        <w:r w:rsidRPr="00D3380C">
          <w:rPr>
            <w:rStyle w:val="Hyperlink"/>
            <w:bCs/>
            <w:noProof/>
          </w:rPr>
          <w:t>Figura 2: Proximidade com o acesso lateral do Campus Leste (guarita do Expocenter);</w:t>
        </w:r>
        <w:r>
          <w:rPr>
            <w:noProof/>
            <w:webHidden/>
          </w:rPr>
          <w:tab/>
        </w:r>
        <w:r>
          <w:rPr>
            <w:noProof/>
            <w:webHidden/>
          </w:rPr>
          <w:fldChar w:fldCharType="begin"/>
        </w:r>
        <w:r>
          <w:rPr>
            <w:noProof/>
            <w:webHidden/>
          </w:rPr>
          <w:instrText xml:space="preserve"> PAGEREF _Toc520367488 \h </w:instrText>
        </w:r>
        <w:r>
          <w:rPr>
            <w:noProof/>
            <w:webHidden/>
          </w:rPr>
        </w:r>
        <w:r>
          <w:rPr>
            <w:noProof/>
            <w:webHidden/>
          </w:rPr>
          <w:fldChar w:fldCharType="separate"/>
        </w:r>
        <w:r>
          <w:rPr>
            <w:noProof/>
            <w:webHidden/>
          </w:rPr>
          <w:t>12</w:t>
        </w:r>
        <w:r>
          <w:rPr>
            <w:noProof/>
            <w:webHidden/>
          </w:rPr>
          <w:fldChar w:fldCharType="end"/>
        </w:r>
      </w:hyperlink>
    </w:p>
    <w:p w:rsidR="00D3380C" w:rsidRDefault="00D3380C">
      <w:pPr>
        <w:pStyle w:val="ndicedeilustraes"/>
        <w:tabs>
          <w:tab w:val="right" w:leader="underscore" w:pos="9911"/>
        </w:tabs>
        <w:rPr>
          <w:rFonts w:eastAsiaTheme="minorEastAsia" w:cstheme="minorBidi"/>
          <w:i w:val="0"/>
          <w:iCs w:val="0"/>
          <w:noProof/>
          <w:sz w:val="22"/>
          <w:szCs w:val="22"/>
          <w:lang w:eastAsia="pt-BR"/>
        </w:rPr>
      </w:pPr>
      <w:hyperlink w:anchor="_Toc520367489" w:history="1">
        <w:r w:rsidRPr="00E27A25">
          <w:rPr>
            <w:rStyle w:val="Hyperlink"/>
            <w:noProof/>
          </w:rPr>
          <w:t>Figura 3: A rede elétrica de média tensão do campus passando paralela à via de acesso.</w:t>
        </w:r>
        <w:r>
          <w:rPr>
            <w:noProof/>
            <w:webHidden/>
          </w:rPr>
          <w:tab/>
        </w:r>
        <w:r>
          <w:rPr>
            <w:noProof/>
            <w:webHidden/>
          </w:rPr>
          <w:fldChar w:fldCharType="begin"/>
        </w:r>
        <w:r>
          <w:rPr>
            <w:noProof/>
            <w:webHidden/>
          </w:rPr>
          <w:instrText xml:space="preserve"> PAGEREF _Toc520367489 \h </w:instrText>
        </w:r>
        <w:r>
          <w:rPr>
            <w:noProof/>
            <w:webHidden/>
          </w:rPr>
        </w:r>
        <w:r>
          <w:rPr>
            <w:noProof/>
            <w:webHidden/>
          </w:rPr>
          <w:fldChar w:fldCharType="separate"/>
        </w:r>
        <w:r>
          <w:rPr>
            <w:noProof/>
            <w:webHidden/>
          </w:rPr>
          <w:t>12</w:t>
        </w:r>
        <w:r>
          <w:rPr>
            <w:noProof/>
            <w:webHidden/>
          </w:rPr>
          <w:fldChar w:fldCharType="end"/>
        </w:r>
      </w:hyperlink>
    </w:p>
    <w:p w:rsidR="00D3380C" w:rsidRDefault="00D3380C">
      <w:pPr>
        <w:pStyle w:val="ndicedeilustraes"/>
        <w:tabs>
          <w:tab w:val="right" w:leader="underscore" w:pos="9911"/>
        </w:tabs>
        <w:rPr>
          <w:rFonts w:eastAsiaTheme="minorEastAsia" w:cstheme="minorBidi"/>
          <w:i w:val="0"/>
          <w:iCs w:val="0"/>
          <w:noProof/>
          <w:sz w:val="22"/>
          <w:szCs w:val="22"/>
          <w:lang w:eastAsia="pt-BR"/>
        </w:rPr>
      </w:pPr>
      <w:hyperlink w:anchor="_Toc520367490" w:history="1">
        <w:r w:rsidRPr="00E27A25">
          <w:rPr>
            <w:rStyle w:val="Hyperlink"/>
            <w:noProof/>
          </w:rPr>
          <w:t>Figura 4: Vista interna do Auditório.</w:t>
        </w:r>
        <w:r>
          <w:rPr>
            <w:noProof/>
            <w:webHidden/>
          </w:rPr>
          <w:tab/>
        </w:r>
        <w:r>
          <w:rPr>
            <w:noProof/>
            <w:webHidden/>
          </w:rPr>
          <w:fldChar w:fldCharType="begin"/>
        </w:r>
        <w:r>
          <w:rPr>
            <w:noProof/>
            <w:webHidden/>
          </w:rPr>
          <w:instrText xml:space="preserve"> PAGEREF _Toc520367490 \h </w:instrText>
        </w:r>
        <w:r>
          <w:rPr>
            <w:noProof/>
            <w:webHidden/>
          </w:rPr>
        </w:r>
        <w:r>
          <w:rPr>
            <w:noProof/>
            <w:webHidden/>
          </w:rPr>
          <w:fldChar w:fldCharType="separate"/>
        </w:r>
        <w:r>
          <w:rPr>
            <w:noProof/>
            <w:webHidden/>
          </w:rPr>
          <w:t>12</w:t>
        </w:r>
        <w:r>
          <w:rPr>
            <w:noProof/>
            <w:webHidden/>
          </w:rPr>
          <w:fldChar w:fldCharType="end"/>
        </w:r>
      </w:hyperlink>
    </w:p>
    <w:p w:rsidR="00D3380C" w:rsidRDefault="00D3380C">
      <w:pPr>
        <w:pStyle w:val="ndicedeilustraes"/>
        <w:tabs>
          <w:tab w:val="right" w:leader="underscore" w:pos="9911"/>
        </w:tabs>
        <w:rPr>
          <w:rFonts w:eastAsiaTheme="minorEastAsia" w:cstheme="minorBidi"/>
          <w:i w:val="0"/>
          <w:iCs w:val="0"/>
          <w:noProof/>
          <w:sz w:val="22"/>
          <w:szCs w:val="22"/>
          <w:lang w:eastAsia="pt-BR"/>
        </w:rPr>
      </w:pPr>
      <w:hyperlink w:anchor="_Toc520367491" w:history="1">
        <w:r w:rsidRPr="00E27A25">
          <w:rPr>
            <w:rStyle w:val="Hyperlink"/>
            <w:noProof/>
          </w:rPr>
          <w:t>Figura 5: Imagem interna do auditório outro ângulo.</w:t>
        </w:r>
        <w:r>
          <w:rPr>
            <w:noProof/>
            <w:webHidden/>
          </w:rPr>
          <w:tab/>
        </w:r>
        <w:r>
          <w:rPr>
            <w:noProof/>
            <w:webHidden/>
          </w:rPr>
          <w:fldChar w:fldCharType="begin"/>
        </w:r>
        <w:r>
          <w:rPr>
            <w:noProof/>
            <w:webHidden/>
          </w:rPr>
          <w:instrText xml:space="preserve"> PAGEREF _Toc520367491 \h </w:instrText>
        </w:r>
        <w:r>
          <w:rPr>
            <w:noProof/>
            <w:webHidden/>
          </w:rPr>
        </w:r>
        <w:r>
          <w:rPr>
            <w:noProof/>
            <w:webHidden/>
          </w:rPr>
          <w:fldChar w:fldCharType="separate"/>
        </w:r>
        <w:r>
          <w:rPr>
            <w:noProof/>
            <w:webHidden/>
          </w:rPr>
          <w:t>13</w:t>
        </w:r>
        <w:r>
          <w:rPr>
            <w:noProof/>
            <w:webHidden/>
          </w:rPr>
          <w:fldChar w:fldCharType="end"/>
        </w:r>
      </w:hyperlink>
    </w:p>
    <w:p w:rsidR="00D3380C" w:rsidRDefault="00D3380C">
      <w:pPr>
        <w:pStyle w:val="ndicedeilustraes"/>
        <w:tabs>
          <w:tab w:val="right" w:leader="underscore" w:pos="9911"/>
        </w:tabs>
        <w:rPr>
          <w:rFonts w:eastAsiaTheme="minorEastAsia" w:cstheme="minorBidi"/>
          <w:i w:val="0"/>
          <w:iCs w:val="0"/>
          <w:noProof/>
          <w:sz w:val="22"/>
          <w:szCs w:val="22"/>
          <w:lang w:eastAsia="pt-BR"/>
        </w:rPr>
      </w:pPr>
      <w:hyperlink w:anchor="_Toc520367492" w:history="1">
        <w:r w:rsidRPr="00E27A25">
          <w:rPr>
            <w:rStyle w:val="Hyperlink"/>
            <w:noProof/>
          </w:rPr>
          <w:t xml:space="preserve"> Figura 6: Casa de máquina à esquerda com espaço onde será construída mais uma ao fundo.</w:t>
        </w:r>
        <w:r>
          <w:rPr>
            <w:noProof/>
            <w:webHidden/>
          </w:rPr>
          <w:tab/>
        </w:r>
        <w:r>
          <w:rPr>
            <w:noProof/>
            <w:webHidden/>
          </w:rPr>
          <w:fldChar w:fldCharType="begin"/>
        </w:r>
        <w:r>
          <w:rPr>
            <w:noProof/>
            <w:webHidden/>
          </w:rPr>
          <w:instrText xml:space="preserve"> PAGEREF _Toc520367492 \h </w:instrText>
        </w:r>
        <w:r>
          <w:rPr>
            <w:noProof/>
            <w:webHidden/>
          </w:rPr>
        </w:r>
        <w:r>
          <w:rPr>
            <w:noProof/>
            <w:webHidden/>
          </w:rPr>
          <w:fldChar w:fldCharType="separate"/>
        </w:r>
        <w:r>
          <w:rPr>
            <w:noProof/>
            <w:webHidden/>
          </w:rPr>
          <w:t>13</w:t>
        </w:r>
        <w:r>
          <w:rPr>
            <w:noProof/>
            <w:webHidden/>
          </w:rPr>
          <w:fldChar w:fldCharType="end"/>
        </w:r>
      </w:hyperlink>
    </w:p>
    <w:p w:rsidR="00D3380C" w:rsidRDefault="00D3380C">
      <w:pPr>
        <w:pStyle w:val="ndicedeilustraes"/>
        <w:tabs>
          <w:tab w:val="right" w:leader="underscore" w:pos="9911"/>
        </w:tabs>
        <w:rPr>
          <w:rFonts w:eastAsiaTheme="minorEastAsia" w:cstheme="minorBidi"/>
          <w:i w:val="0"/>
          <w:iCs w:val="0"/>
          <w:noProof/>
          <w:sz w:val="22"/>
          <w:szCs w:val="22"/>
          <w:lang w:eastAsia="pt-BR"/>
        </w:rPr>
      </w:pPr>
      <w:hyperlink w:anchor="_Toc520367493" w:history="1">
        <w:r w:rsidRPr="00E27A25">
          <w:rPr>
            <w:rStyle w:val="Hyperlink"/>
            <w:noProof/>
          </w:rPr>
          <w:t xml:space="preserve"> Figura 7: Vista do prédio anexo ao auditório atualmente.</w:t>
        </w:r>
        <w:r>
          <w:rPr>
            <w:noProof/>
            <w:webHidden/>
          </w:rPr>
          <w:tab/>
        </w:r>
        <w:r>
          <w:rPr>
            <w:noProof/>
            <w:webHidden/>
          </w:rPr>
          <w:fldChar w:fldCharType="begin"/>
        </w:r>
        <w:r>
          <w:rPr>
            <w:noProof/>
            <w:webHidden/>
          </w:rPr>
          <w:instrText xml:space="preserve"> PAGEREF _Toc520367493 \h </w:instrText>
        </w:r>
        <w:r>
          <w:rPr>
            <w:noProof/>
            <w:webHidden/>
          </w:rPr>
        </w:r>
        <w:r>
          <w:rPr>
            <w:noProof/>
            <w:webHidden/>
          </w:rPr>
          <w:fldChar w:fldCharType="separate"/>
        </w:r>
        <w:r>
          <w:rPr>
            <w:noProof/>
            <w:webHidden/>
          </w:rPr>
          <w:t>13</w:t>
        </w:r>
        <w:r>
          <w:rPr>
            <w:noProof/>
            <w:webHidden/>
          </w:rPr>
          <w:fldChar w:fldCharType="end"/>
        </w:r>
      </w:hyperlink>
    </w:p>
    <w:p w:rsidR="00D3380C" w:rsidRDefault="00D3380C">
      <w:pPr>
        <w:pStyle w:val="ndicedeilustraes"/>
        <w:tabs>
          <w:tab w:val="right" w:leader="underscore" w:pos="9911"/>
        </w:tabs>
        <w:rPr>
          <w:rFonts w:eastAsiaTheme="minorEastAsia" w:cstheme="minorBidi"/>
          <w:i w:val="0"/>
          <w:iCs w:val="0"/>
          <w:noProof/>
          <w:sz w:val="22"/>
          <w:szCs w:val="22"/>
          <w:lang w:eastAsia="pt-BR"/>
        </w:rPr>
      </w:pPr>
      <w:hyperlink w:anchor="_Toc520367494" w:history="1">
        <w:r w:rsidRPr="00E27A25">
          <w:rPr>
            <w:rStyle w:val="Hyperlink"/>
            <w:noProof/>
          </w:rPr>
          <w:t>Figura 8: Imagem interna da construção atual do anexo.</w:t>
        </w:r>
        <w:r>
          <w:rPr>
            <w:noProof/>
            <w:webHidden/>
          </w:rPr>
          <w:tab/>
        </w:r>
        <w:r>
          <w:rPr>
            <w:noProof/>
            <w:webHidden/>
          </w:rPr>
          <w:fldChar w:fldCharType="begin"/>
        </w:r>
        <w:r>
          <w:rPr>
            <w:noProof/>
            <w:webHidden/>
          </w:rPr>
          <w:instrText xml:space="preserve"> PAGEREF _Toc520367494 \h </w:instrText>
        </w:r>
        <w:r>
          <w:rPr>
            <w:noProof/>
            <w:webHidden/>
          </w:rPr>
        </w:r>
        <w:r>
          <w:rPr>
            <w:noProof/>
            <w:webHidden/>
          </w:rPr>
          <w:fldChar w:fldCharType="separate"/>
        </w:r>
        <w:r>
          <w:rPr>
            <w:noProof/>
            <w:webHidden/>
          </w:rPr>
          <w:t>13</w:t>
        </w:r>
        <w:r>
          <w:rPr>
            <w:noProof/>
            <w:webHidden/>
          </w:rPr>
          <w:fldChar w:fldCharType="end"/>
        </w:r>
      </w:hyperlink>
    </w:p>
    <w:p w:rsidR="00D3380C" w:rsidRDefault="00D3380C">
      <w:pPr>
        <w:pStyle w:val="ndicedeilustraes"/>
        <w:tabs>
          <w:tab w:val="right" w:leader="underscore" w:pos="9911"/>
        </w:tabs>
        <w:rPr>
          <w:rFonts w:eastAsiaTheme="minorEastAsia" w:cstheme="minorBidi"/>
          <w:i w:val="0"/>
          <w:iCs w:val="0"/>
          <w:noProof/>
          <w:sz w:val="22"/>
          <w:szCs w:val="22"/>
          <w:lang w:eastAsia="pt-BR"/>
        </w:rPr>
      </w:pPr>
      <w:hyperlink w:anchor="_Toc520367495" w:history="1">
        <w:r w:rsidRPr="00E27A25">
          <w:rPr>
            <w:rStyle w:val="Hyperlink"/>
            <w:noProof/>
          </w:rPr>
          <w:t>Figura 9: Planta de Situação</w:t>
        </w:r>
        <w:r>
          <w:rPr>
            <w:noProof/>
            <w:webHidden/>
          </w:rPr>
          <w:tab/>
        </w:r>
        <w:r>
          <w:rPr>
            <w:noProof/>
            <w:webHidden/>
          </w:rPr>
          <w:fldChar w:fldCharType="begin"/>
        </w:r>
        <w:r>
          <w:rPr>
            <w:noProof/>
            <w:webHidden/>
          </w:rPr>
          <w:instrText xml:space="preserve"> PAGEREF _Toc520367495 \h </w:instrText>
        </w:r>
        <w:r>
          <w:rPr>
            <w:noProof/>
            <w:webHidden/>
          </w:rPr>
        </w:r>
        <w:r>
          <w:rPr>
            <w:noProof/>
            <w:webHidden/>
          </w:rPr>
          <w:fldChar w:fldCharType="separate"/>
        </w:r>
        <w:r>
          <w:rPr>
            <w:noProof/>
            <w:webHidden/>
          </w:rPr>
          <w:t>14</w:t>
        </w:r>
        <w:r>
          <w:rPr>
            <w:noProof/>
            <w:webHidden/>
          </w:rPr>
          <w:fldChar w:fldCharType="end"/>
        </w:r>
      </w:hyperlink>
    </w:p>
    <w:p w:rsidR="00D3380C" w:rsidRDefault="00D3380C">
      <w:pPr>
        <w:pStyle w:val="ndicedeilustraes"/>
        <w:tabs>
          <w:tab w:val="right" w:leader="underscore" w:pos="9911"/>
        </w:tabs>
        <w:rPr>
          <w:rFonts w:eastAsiaTheme="minorEastAsia" w:cstheme="minorBidi"/>
          <w:i w:val="0"/>
          <w:iCs w:val="0"/>
          <w:noProof/>
          <w:sz w:val="22"/>
          <w:szCs w:val="22"/>
          <w:lang w:eastAsia="pt-BR"/>
        </w:rPr>
      </w:pPr>
      <w:hyperlink w:anchor="_Toc520367496" w:history="1">
        <w:r w:rsidRPr="00E27A25">
          <w:rPr>
            <w:rStyle w:val="Hyperlink"/>
            <w:noProof/>
          </w:rPr>
          <w:t>Figura 10: Planta de Locação</w:t>
        </w:r>
        <w:r>
          <w:rPr>
            <w:noProof/>
            <w:webHidden/>
          </w:rPr>
          <w:tab/>
        </w:r>
        <w:r>
          <w:rPr>
            <w:noProof/>
            <w:webHidden/>
          </w:rPr>
          <w:fldChar w:fldCharType="begin"/>
        </w:r>
        <w:r>
          <w:rPr>
            <w:noProof/>
            <w:webHidden/>
          </w:rPr>
          <w:instrText xml:space="preserve"> PAGEREF _Toc520367496 \h </w:instrText>
        </w:r>
        <w:r>
          <w:rPr>
            <w:noProof/>
            <w:webHidden/>
          </w:rPr>
        </w:r>
        <w:r>
          <w:rPr>
            <w:noProof/>
            <w:webHidden/>
          </w:rPr>
          <w:fldChar w:fldCharType="separate"/>
        </w:r>
        <w:r>
          <w:rPr>
            <w:noProof/>
            <w:webHidden/>
          </w:rPr>
          <w:t>15</w:t>
        </w:r>
        <w:r>
          <w:rPr>
            <w:noProof/>
            <w:webHidden/>
          </w:rPr>
          <w:fldChar w:fldCharType="end"/>
        </w:r>
      </w:hyperlink>
    </w:p>
    <w:p w:rsidR="00D3380C" w:rsidRDefault="00D3380C">
      <w:pPr>
        <w:pStyle w:val="ndicedeilustraes"/>
        <w:tabs>
          <w:tab w:val="right" w:leader="underscore" w:pos="9911"/>
        </w:tabs>
        <w:rPr>
          <w:rFonts w:eastAsiaTheme="minorEastAsia" w:cstheme="minorBidi"/>
          <w:i w:val="0"/>
          <w:iCs w:val="0"/>
          <w:noProof/>
          <w:sz w:val="22"/>
          <w:szCs w:val="22"/>
          <w:lang w:eastAsia="pt-BR"/>
        </w:rPr>
      </w:pPr>
      <w:hyperlink w:anchor="_Toc520367497" w:history="1">
        <w:r w:rsidRPr="00E27A25">
          <w:rPr>
            <w:rStyle w:val="Hyperlink"/>
            <w:noProof/>
            <w:lang w:eastAsia="pt-BR"/>
          </w:rPr>
          <w:t xml:space="preserve"> </w:t>
        </w:r>
        <w:r w:rsidRPr="00E27A25">
          <w:rPr>
            <w:rStyle w:val="Hyperlink"/>
            <w:noProof/>
          </w:rPr>
          <w:t>Figura 11: Recorte do Campus Central (Leste) com a disposição das edificações do entorno</w:t>
        </w:r>
        <w:r>
          <w:rPr>
            <w:noProof/>
            <w:webHidden/>
          </w:rPr>
          <w:tab/>
        </w:r>
        <w:r>
          <w:rPr>
            <w:noProof/>
            <w:webHidden/>
          </w:rPr>
          <w:fldChar w:fldCharType="begin"/>
        </w:r>
        <w:r>
          <w:rPr>
            <w:noProof/>
            <w:webHidden/>
          </w:rPr>
          <w:instrText xml:space="preserve"> PAGEREF _Toc520367497 \h </w:instrText>
        </w:r>
        <w:r>
          <w:rPr>
            <w:noProof/>
            <w:webHidden/>
          </w:rPr>
        </w:r>
        <w:r>
          <w:rPr>
            <w:noProof/>
            <w:webHidden/>
          </w:rPr>
          <w:fldChar w:fldCharType="separate"/>
        </w:r>
        <w:r>
          <w:rPr>
            <w:noProof/>
            <w:webHidden/>
          </w:rPr>
          <w:t>19</w:t>
        </w:r>
        <w:r>
          <w:rPr>
            <w:noProof/>
            <w:webHidden/>
          </w:rPr>
          <w:fldChar w:fldCharType="end"/>
        </w:r>
      </w:hyperlink>
    </w:p>
    <w:p w:rsidR="003821E5" w:rsidRDefault="00A73F60">
      <w:pPr>
        <w:jc w:val="left"/>
      </w:pPr>
      <w:r>
        <w:fldChar w:fldCharType="end"/>
      </w:r>
    </w:p>
    <w:p w:rsidR="003821E5" w:rsidRDefault="003821E5">
      <w:pPr>
        <w:spacing w:before="0" w:after="200" w:line="276" w:lineRule="auto"/>
        <w:ind w:firstLine="0"/>
        <w:jc w:val="left"/>
      </w:pPr>
      <w:r>
        <w:br w:type="page"/>
      </w:r>
    </w:p>
    <w:p w:rsidR="00A73F60" w:rsidRDefault="00A73F60">
      <w:pPr>
        <w:jc w:val="left"/>
      </w:pPr>
    </w:p>
    <w:p w:rsidR="006714C0" w:rsidRPr="003B7FE5" w:rsidRDefault="006714C0" w:rsidP="006714C0">
      <w:pPr>
        <w:pStyle w:val="Ttulo"/>
      </w:pPr>
      <w:r w:rsidRPr="003B7FE5">
        <w:t xml:space="preserve">LISTA DE </w:t>
      </w:r>
      <w:r>
        <w:t>TABELAS</w:t>
      </w:r>
    </w:p>
    <w:p w:rsidR="00C156E9" w:rsidRDefault="00A73F60">
      <w:pPr>
        <w:pStyle w:val="ndicedeilustraes"/>
        <w:tabs>
          <w:tab w:val="right" w:leader="underscore" w:pos="9911"/>
        </w:tabs>
        <w:rPr>
          <w:rFonts w:eastAsiaTheme="minorEastAsia" w:cstheme="minorBidi"/>
          <w:i w:val="0"/>
          <w:iCs w:val="0"/>
          <w:noProof/>
          <w:sz w:val="22"/>
          <w:szCs w:val="22"/>
          <w:lang w:eastAsia="pt-BR"/>
        </w:rPr>
      </w:pPr>
      <w:r>
        <w:fldChar w:fldCharType="begin"/>
      </w:r>
      <w:r>
        <w:instrText xml:space="preserve"> TOC \h \z \c "Tabela" </w:instrText>
      </w:r>
      <w:r>
        <w:fldChar w:fldCharType="separate"/>
      </w:r>
      <w:hyperlink w:anchor="_Toc520364011" w:history="1">
        <w:r w:rsidR="00C156E9" w:rsidRPr="00611C78">
          <w:rPr>
            <w:rStyle w:val="Hyperlink"/>
            <w:noProof/>
          </w:rPr>
          <w:t>Tabela 1: Programa de necessidades da construção consiste nos seguintes dados:</w:t>
        </w:r>
        <w:r w:rsidR="00C156E9">
          <w:rPr>
            <w:noProof/>
            <w:webHidden/>
          </w:rPr>
          <w:tab/>
        </w:r>
        <w:r w:rsidR="00C156E9">
          <w:rPr>
            <w:noProof/>
            <w:webHidden/>
          </w:rPr>
          <w:fldChar w:fldCharType="begin"/>
        </w:r>
        <w:r w:rsidR="00C156E9">
          <w:rPr>
            <w:noProof/>
            <w:webHidden/>
          </w:rPr>
          <w:instrText xml:space="preserve"> PAGEREF _Toc520364011 \h </w:instrText>
        </w:r>
        <w:r w:rsidR="00C156E9">
          <w:rPr>
            <w:noProof/>
            <w:webHidden/>
          </w:rPr>
        </w:r>
        <w:r w:rsidR="00C156E9">
          <w:rPr>
            <w:noProof/>
            <w:webHidden/>
          </w:rPr>
          <w:fldChar w:fldCharType="separate"/>
        </w:r>
        <w:r w:rsidR="00C156E9">
          <w:rPr>
            <w:noProof/>
            <w:webHidden/>
          </w:rPr>
          <w:t>7</w:t>
        </w:r>
        <w:r w:rsidR="00C156E9">
          <w:rPr>
            <w:noProof/>
            <w:webHidden/>
          </w:rPr>
          <w:fldChar w:fldCharType="end"/>
        </w:r>
      </w:hyperlink>
    </w:p>
    <w:p w:rsidR="006714C0" w:rsidRDefault="00A73F60">
      <w:pPr>
        <w:jc w:val="left"/>
      </w:pPr>
      <w:r>
        <w:fldChar w:fldCharType="end"/>
      </w:r>
    </w:p>
    <w:p w:rsidR="006714C0" w:rsidRDefault="006714C0">
      <w:pPr>
        <w:jc w:val="left"/>
      </w:pPr>
      <w:r>
        <w:br w:type="page"/>
      </w:r>
    </w:p>
    <w:p w:rsidR="006714C0" w:rsidRDefault="006714C0" w:rsidP="006714C0">
      <w:pPr>
        <w:pStyle w:val="Ttulo"/>
      </w:pPr>
      <w:r w:rsidRPr="00DE034C">
        <w:lastRenderedPageBreak/>
        <w:t>SUMÁRIO</w:t>
      </w:r>
    </w:p>
    <w:p w:rsidR="00D3380C" w:rsidRDefault="00E436C6">
      <w:pPr>
        <w:pStyle w:val="Sumrio1"/>
        <w:tabs>
          <w:tab w:val="left" w:pos="332"/>
          <w:tab w:val="right" w:leader="dot" w:pos="9911"/>
        </w:tabs>
        <w:rPr>
          <w:rFonts w:eastAsiaTheme="minorEastAsia" w:cstheme="minorBidi"/>
          <w:b w:val="0"/>
          <w:bCs w:val="0"/>
          <w:caps w:val="0"/>
          <w:noProof/>
          <w:u w:val="none"/>
          <w:lang w:eastAsia="pt-BR"/>
        </w:rPr>
      </w:pPr>
      <w:r>
        <w:fldChar w:fldCharType="begin"/>
      </w:r>
      <w:r>
        <w:instrText xml:space="preserve"> TOC \o "1-3" \h \z \u </w:instrText>
      </w:r>
      <w:r>
        <w:fldChar w:fldCharType="separate"/>
      </w:r>
      <w:hyperlink w:anchor="_Toc520367455" w:history="1">
        <w:r w:rsidR="00D3380C" w:rsidRPr="007978AD">
          <w:rPr>
            <w:rStyle w:val="Hyperlink"/>
            <w:rFonts w:eastAsia="Times New Roman"/>
            <w:noProof/>
            <w:lang w:eastAsia="pt-BR"/>
          </w:rPr>
          <w:t>1</w:t>
        </w:r>
        <w:r w:rsidR="00D3380C">
          <w:rPr>
            <w:rFonts w:eastAsiaTheme="minorEastAsia" w:cstheme="minorBidi"/>
            <w:b w:val="0"/>
            <w:bCs w:val="0"/>
            <w:caps w:val="0"/>
            <w:noProof/>
            <w:u w:val="none"/>
            <w:lang w:eastAsia="pt-BR"/>
          </w:rPr>
          <w:tab/>
        </w:r>
        <w:r w:rsidR="00D3380C" w:rsidRPr="007978AD">
          <w:rPr>
            <w:rStyle w:val="Hyperlink"/>
            <w:rFonts w:eastAsia="Times New Roman"/>
            <w:noProof/>
            <w:lang w:eastAsia="pt-BR"/>
          </w:rPr>
          <w:t>Apresentação</w:t>
        </w:r>
        <w:r w:rsidR="00D3380C">
          <w:rPr>
            <w:noProof/>
            <w:webHidden/>
          </w:rPr>
          <w:tab/>
        </w:r>
        <w:r w:rsidR="00D3380C">
          <w:rPr>
            <w:noProof/>
            <w:webHidden/>
          </w:rPr>
          <w:fldChar w:fldCharType="begin"/>
        </w:r>
        <w:r w:rsidR="00D3380C">
          <w:rPr>
            <w:noProof/>
            <w:webHidden/>
          </w:rPr>
          <w:instrText xml:space="preserve"> PAGEREF _Toc520367455 \h </w:instrText>
        </w:r>
        <w:r w:rsidR="00D3380C">
          <w:rPr>
            <w:noProof/>
            <w:webHidden/>
          </w:rPr>
        </w:r>
        <w:r w:rsidR="00D3380C">
          <w:rPr>
            <w:noProof/>
            <w:webHidden/>
          </w:rPr>
          <w:fldChar w:fldCharType="separate"/>
        </w:r>
        <w:r w:rsidR="00D3380C">
          <w:rPr>
            <w:noProof/>
            <w:webHidden/>
          </w:rPr>
          <w:t>6</w:t>
        </w:r>
        <w:r w:rsidR="00D3380C">
          <w:rPr>
            <w:noProof/>
            <w:webHidden/>
          </w:rPr>
          <w:fldChar w:fldCharType="end"/>
        </w:r>
      </w:hyperlink>
    </w:p>
    <w:p w:rsidR="00D3380C" w:rsidRDefault="00D3380C">
      <w:pPr>
        <w:pStyle w:val="Sumrio1"/>
        <w:tabs>
          <w:tab w:val="left" w:pos="332"/>
          <w:tab w:val="right" w:leader="dot" w:pos="9911"/>
        </w:tabs>
        <w:rPr>
          <w:rFonts w:eastAsiaTheme="minorEastAsia" w:cstheme="minorBidi"/>
          <w:b w:val="0"/>
          <w:bCs w:val="0"/>
          <w:caps w:val="0"/>
          <w:noProof/>
          <w:u w:val="none"/>
          <w:lang w:eastAsia="pt-BR"/>
        </w:rPr>
      </w:pPr>
      <w:hyperlink w:anchor="_Toc520367456" w:history="1">
        <w:r w:rsidRPr="007978AD">
          <w:rPr>
            <w:rStyle w:val="Hyperlink"/>
            <w:rFonts w:eastAsia="Times New Roman"/>
            <w:noProof/>
            <w:lang w:eastAsia="pt-BR"/>
          </w:rPr>
          <w:t>2</w:t>
        </w:r>
        <w:r>
          <w:rPr>
            <w:rFonts w:eastAsiaTheme="minorEastAsia" w:cstheme="minorBidi"/>
            <w:b w:val="0"/>
            <w:bCs w:val="0"/>
            <w:caps w:val="0"/>
            <w:noProof/>
            <w:u w:val="none"/>
            <w:lang w:eastAsia="pt-BR"/>
          </w:rPr>
          <w:tab/>
        </w:r>
        <w:r w:rsidRPr="007978AD">
          <w:rPr>
            <w:rStyle w:val="Hyperlink"/>
            <w:rFonts w:eastAsia="Times New Roman"/>
            <w:noProof/>
            <w:lang w:eastAsia="pt-BR"/>
          </w:rPr>
          <w:t>Conceito geral</w:t>
        </w:r>
        <w:r>
          <w:rPr>
            <w:noProof/>
            <w:webHidden/>
          </w:rPr>
          <w:tab/>
        </w:r>
        <w:r>
          <w:rPr>
            <w:noProof/>
            <w:webHidden/>
          </w:rPr>
          <w:fldChar w:fldCharType="begin"/>
        </w:r>
        <w:r>
          <w:rPr>
            <w:noProof/>
            <w:webHidden/>
          </w:rPr>
          <w:instrText xml:space="preserve"> PAGEREF _Toc520367456 \h </w:instrText>
        </w:r>
        <w:r>
          <w:rPr>
            <w:noProof/>
            <w:webHidden/>
          </w:rPr>
        </w:r>
        <w:r>
          <w:rPr>
            <w:noProof/>
            <w:webHidden/>
          </w:rPr>
          <w:fldChar w:fldCharType="separate"/>
        </w:r>
        <w:r>
          <w:rPr>
            <w:noProof/>
            <w:webHidden/>
          </w:rPr>
          <w:t>7</w:t>
        </w:r>
        <w:r>
          <w:rPr>
            <w:noProof/>
            <w:webHidden/>
          </w:rPr>
          <w:fldChar w:fldCharType="end"/>
        </w:r>
      </w:hyperlink>
    </w:p>
    <w:p w:rsidR="00D3380C" w:rsidRDefault="00D3380C">
      <w:pPr>
        <w:pStyle w:val="Sumrio2"/>
        <w:tabs>
          <w:tab w:val="left" w:pos="502"/>
          <w:tab w:val="right" w:leader="dot" w:pos="9911"/>
        </w:tabs>
        <w:rPr>
          <w:rFonts w:eastAsiaTheme="minorEastAsia" w:cstheme="minorBidi"/>
          <w:b w:val="0"/>
          <w:bCs w:val="0"/>
          <w:smallCaps w:val="0"/>
          <w:noProof/>
          <w:lang w:eastAsia="pt-BR"/>
        </w:rPr>
      </w:pPr>
      <w:hyperlink w:anchor="_Toc520367457" w:history="1">
        <w:r w:rsidRPr="007978AD">
          <w:rPr>
            <w:rStyle w:val="Hyperlink"/>
            <w:noProof/>
            <w:lang w:eastAsia="pt-BR"/>
          </w:rPr>
          <w:t>2.1</w:t>
        </w:r>
        <w:r>
          <w:rPr>
            <w:rFonts w:eastAsiaTheme="minorEastAsia" w:cstheme="minorBidi"/>
            <w:b w:val="0"/>
            <w:bCs w:val="0"/>
            <w:smallCaps w:val="0"/>
            <w:noProof/>
            <w:lang w:eastAsia="pt-BR"/>
          </w:rPr>
          <w:tab/>
        </w:r>
        <w:r w:rsidRPr="007978AD">
          <w:rPr>
            <w:rStyle w:val="Hyperlink"/>
            <w:noProof/>
            <w:lang w:eastAsia="pt-BR"/>
          </w:rPr>
          <w:t>Programa de necessidades</w:t>
        </w:r>
        <w:r>
          <w:rPr>
            <w:noProof/>
            <w:webHidden/>
          </w:rPr>
          <w:tab/>
        </w:r>
        <w:r>
          <w:rPr>
            <w:noProof/>
            <w:webHidden/>
          </w:rPr>
          <w:fldChar w:fldCharType="begin"/>
        </w:r>
        <w:r>
          <w:rPr>
            <w:noProof/>
            <w:webHidden/>
          </w:rPr>
          <w:instrText xml:space="preserve"> PAGEREF _Toc520367457 \h </w:instrText>
        </w:r>
        <w:r>
          <w:rPr>
            <w:noProof/>
            <w:webHidden/>
          </w:rPr>
        </w:r>
        <w:r>
          <w:rPr>
            <w:noProof/>
            <w:webHidden/>
          </w:rPr>
          <w:fldChar w:fldCharType="separate"/>
        </w:r>
        <w:r>
          <w:rPr>
            <w:noProof/>
            <w:webHidden/>
          </w:rPr>
          <w:t>7</w:t>
        </w:r>
        <w:r>
          <w:rPr>
            <w:noProof/>
            <w:webHidden/>
          </w:rPr>
          <w:fldChar w:fldCharType="end"/>
        </w:r>
      </w:hyperlink>
    </w:p>
    <w:p w:rsidR="00D3380C" w:rsidRDefault="00D3380C">
      <w:pPr>
        <w:pStyle w:val="Sumrio1"/>
        <w:tabs>
          <w:tab w:val="left" w:pos="332"/>
          <w:tab w:val="right" w:leader="dot" w:pos="9911"/>
        </w:tabs>
        <w:rPr>
          <w:rFonts w:eastAsiaTheme="minorEastAsia" w:cstheme="minorBidi"/>
          <w:b w:val="0"/>
          <w:bCs w:val="0"/>
          <w:caps w:val="0"/>
          <w:noProof/>
          <w:u w:val="none"/>
          <w:lang w:eastAsia="pt-BR"/>
        </w:rPr>
      </w:pPr>
      <w:hyperlink w:anchor="_Toc520367458" w:history="1">
        <w:r w:rsidRPr="007978AD">
          <w:rPr>
            <w:rStyle w:val="Hyperlink"/>
            <w:rFonts w:eastAsia="Times New Roman"/>
            <w:noProof/>
            <w:lang w:eastAsia="pt-BR"/>
          </w:rPr>
          <w:t>3</w:t>
        </w:r>
        <w:r>
          <w:rPr>
            <w:rFonts w:eastAsiaTheme="minorEastAsia" w:cstheme="minorBidi"/>
            <w:b w:val="0"/>
            <w:bCs w:val="0"/>
            <w:caps w:val="0"/>
            <w:noProof/>
            <w:u w:val="none"/>
            <w:lang w:eastAsia="pt-BR"/>
          </w:rPr>
          <w:tab/>
        </w:r>
        <w:r w:rsidRPr="007978AD">
          <w:rPr>
            <w:rStyle w:val="Hyperlink"/>
            <w:rFonts w:eastAsia="Times New Roman"/>
            <w:noProof/>
            <w:lang w:eastAsia="pt-BR"/>
          </w:rPr>
          <w:t>Viabilidade técnica</w:t>
        </w:r>
        <w:r>
          <w:rPr>
            <w:noProof/>
            <w:webHidden/>
          </w:rPr>
          <w:tab/>
        </w:r>
        <w:r>
          <w:rPr>
            <w:noProof/>
            <w:webHidden/>
          </w:rPr>
          <w:fldChar w:fldCharType="begin"/>
        </w:r>
        <w:r>
          <w:rPr>
            <w:noProof/>
            <w:webHidden/>
          </w:rPr>
          <w:instrText xml:space="preserve"> PAGEREF _Toc520367458 \h </w:instrText>
        </w:r>
        <w:r>
          <w:rPr>
            <w:noProof/>
            <w:webHidden/>
          </w:rPr>
        </w:r>
        <w:r>
          <w:rPr>
            <w:noProof/>
            <w:webHidden/>
          </w:rPr>
          <w:fldChar w:fldCharType="separate"/>
        </w:r>
        <w:r>
          <w:rPr>
            <w:noProof/>
            <w:webHidden/>
          </w:rPr>
          <w:t>8</w:t>
        </w:r>
        <w:r>
          <w:rPr>
            <w:noProof/>
            <w:webHidden/>
          </w:rPr>
          <w:fldChar w:fldCharType="end"/>
        </w:r>
      </w:hyperlink>
    </w:p>
    <w:p w:rsidR="00D3380C" w:rsidRDefault="00D3380C">
      <w:pPr>
        <w:pStyle w:val="Sumrio2"/>
        <w:tabs>
          <w:tab w:val="left" w:pos="502"/>
          <w:tab w:val="right" w:leader="dot" w:pos="9911"/>
        </w:tabs>
        <w:rPr>
          <w:rFonts w:eastAsiaTheme="minorEastAsia" w:cstheme="minorBidi"/>
          <w:b w:val="0"/>
          <w:bCs w:val="0"/>
          <w:smallCaps w:val="0"/>
          <w:noProof/>
          <w:lang w:eastAsia="pt-BR"/>
        </w:rPr>
      </w:pPr>
      <w:hyperlink w:anchor="_Toc520367459" w:history="1">
        <w:r w:rsidRPr="007978AD">
          <w:rPr>
            <w:rStyle w:val="Hyperlink"/>
            <w:noProof/>
            <w:lang w:eastAsia="pt-BR"/>
          </w:rPr>
          <w:t>3.1</w:t>
        </w:r>
        <w:r>
          <w:rPr>
            <w:rFonts w:eastAsiaTheme="minorEastAsia" w:cstheme="minorBidi"/>
            <w:b w:val="0"/>
            <w:bCs w:val="0"/>
            <w:smallCaps w:val="0"/>
            <w:noProof/>
            <w:lang w:eastAsia="pt-BR"/>
          </w:rPr>
          <w:tab/>
        </w:r>
        <w:r w:rsidRPr="007978AD">
          <w:rPr>
            <w:rStyle w:val="Hyperlink"/>
            <w:noProof/>
            <w:lang w:eastAsia="pt-BR"/>
          </w:rPr>
          <w:t>Relatório técnico de vistoria do terreno</w:t>
        </w:r>
        <w:r>
          <w:rPr>
            <w:noProof/>
            <w:webHidden/>
          </w:rPr>
          <w:tab/>
        </w:r>
        <w:r>
          <w:rPr>
            <w:noProof/>
            <w:webHidden/>
          </w:rPr>
          <w:fldChar w:fldCharType="begin"/>
        </w:r>
        <w:r>
          <w:rPr>
            <w:noProof/>
            <w:webHidden/>
          </w:rPr>
          <w:instrText xml:space="preserve"> PAGEREF _Toc520367459 \h </w:instrText>
        </w:r>
        <w:r>
          <w:rPr>
            <w:noProof/>
            <w:webHidden/>
          </w:rPr>
        </w:r>
        <w:r>
          <w:rPr>
            <w:noProof/>
            <w:webHidden/>
          </w:rPr>
          <w:fldChar w:fldCharType="separate"/>
        </w:r>
        <w:r>
          <w:rPr>
            <w:noProof/>
            <w:webHidden/>
          </w:rPr>
          <w:t>8</w:t>
        </w:r>
        <w:r>
          <w:rPr>
            <w:noProof/>
            <w:webHidden/>
          </w:rPr>
          <w:fldChar w:fldCharType="end"/>
        </w:r>
      </w:hyperlink>
    </w:p>
    <w:p w:rsidR="00D3380C" w:rsidRDefault="00D3380C">
      <w:pPr>
        <w:pStyle w:val="Sumrio2"/>
        <w:tabs>
          <w:tab w:val="left" w:pos="502"/>
          <w:tab w:val="right" w:leader="dot" w:pos="9911"/>
        </w:tabs>
        <w:rPr>
          <w:rFonts w:eastAsiaTheme="minorEastAsia" w:cstheme="minorBidi"/>
          <w:b w:val="0"/>
          <w:bCs w:val="0"/>
          <w:smallCaps w:val="0"/>
          <w:noProof/>
          <w:lang w:eastAsia="pt-BR"/>
        </w:rPr>
      </w:pPr>
      <w:hyperlink w:anchor="_Toc520367460" w:history="1">
        <w:r w:rsidRPr="007978AD">
          <w:rPr>
            <w:rStyle w:val="Hyperlink"/>
            <w:noProof/>
            <w:lang w:eastAsia="pt-BR"/>
          </w:rPr>
          <w:t>3.2</w:t>
        </w:r>
        <w:r>
          <w:rPr>
            <w:rFonts w:eastAsiaTheme="minorEastAsia" w:cstheme="minorBidi"/>
            <w:b w:val="0"/>
            <w:bCs w:val="0"/>
            <w:smallCaps w:val="0"/>
            <w:noProof/>
            <w:lang w:eastAsia="pt-BR"/>
          </w:rPr>
          <w:tab/>
        </w:r>
        <w:r w:rsidRPr="007978AD">
          <w:rPr>
            <w:rStyle w:val="Hyperlink"/>
            <w:noProof/>
            <w:lang w:eastAsia="pt-BR"/>
          </w:rPr>
          <w:t>Planta de situação</w:t>
        </w:r>
        <w:r>
          <w:rPr>
            <w:noProof/>
            <w:webHidden/>
          </w:rPr>
          <w:tab/>
        </w:r>
        <w:r>
          <w:rPr>
            <w:noProof/>
            <w:webHidden/>
          </w:rPr>
          <w:fldChar w:fldCharType="begin"/>
        </w:r>
        <w:r>
          <w:rPr>
            <w:noProof/>
            <w:webHidden/>
          </w:rPr>
          <w:instrText xml:space="preserve"> PAGEREF _Toc520367460 \h </w:instrText>
        </w:r>
        <w:r>
          <w:rPr>
            <w:noProof/>
            <w:webHidden/>
          </w:rPr>
        </w:r>
        <w:r>
          <w:rPr>
            <w:noProof/>
            <w:webHidden/>
          </w:rPr>
          <w:fldChar w:fldCharType="separate"/>
        </w:r>
        <w:r>
          <w:rPr>
            <w:noProof/>
            <w:webHidden/>
          </w:rPr>
          <w:t>13</w:t>
        </w:r>
        <w:r>
          <w:rPr>
            <w:noProof/>
            <w:webHidden/>
          </w:rPr>
          <w:fldChar w:fldCharType="end"/>
        </w:r>
      </w:hyperlink>
    </w:p>
    <w:p w:rsidR="00D3380C" w:rsidRDefault="00D3380C">
      <w:pPr>
        <w:pStyle w:val="Sumrio2"/>
        <w:tabs>
          <w:tab w:val="left" w:pos="502"/>
          <w:tab w:val="right" w:leader="dot" w:pos="9911"/>
        </w:tabs>
        <w:rPr>
          <w:rFonts w:eastAsiaTheme="minorEastAsia" w:cstheme="minorBidi"/>
          <w:b w:val="0"/>
          <w:bCs w:val="0"/>
          <w:smallCaps w:val="0"/>
          <w:noProof/>
          <w:lang w:eastAsia="pt-BR"/>
        </w:rPr>
      </w:pPr>
      <w:hyperlink w:anchor="_Toc520367461" w:history="1">
        <w:r w:rsidRPr="007978AD">
          <w:rPr>
            <w:rStyle w:val="Hyperlink"/>
            <w:noProof/>
            <w:lang w:eastAsia="pt-BR"/>
          </w:rPr>
          <w:t>3.3</w:t>
        </w:r>
        <w:r>
          <w:rPr>
            <w:rFonts w:eastAsiaTheme="minorEastAsia" w:cstheme="minorBidi"/>
            <w:b w:val="0"/>
            <w:bCs w:val="0"/>
            <w:smallCaps w:val="0"/>
            <w:noProof/>
            <w:lang w:eastAsia="pt-BR"/>
          </w:rPr>
          <w:tab/>
        </w:r>
        <w:r w:rsidRPr="007978AD">
          <w:rPr>
            <w:rStyle w:val="Hyperlink"/>
            <w:noProof/>
            <w:lang w:eastAsia="pt-BR"/>
          </w:rPr>
          <w:t>Documentos de propriedade do terreno</w:t>
        </w:r>
        <w:r>
          <w:rPr>
            <w:noProof/>
            <w:webHidden/>
          </w:rPr>
          <w:tab/>
        </w:r>
        <w:r>
          <w:rPr>
            <w:noProof/>
            <w:webHidden/>
          </w:rPr>
          <w:fldChar w:fldCharType="begin"/>
        </w:r>
        <w:r>
          <w:rPr>
            <w:noProof/>
            <w:webHidden/>
          </w:rPr>
          <w:instrText xml:space="preserve"> PAGEREF _Toc520367461 \h </w:instrText>
        </w:r>
        <w:r>
          <w:rPr>
            <w:noProof/>
            <w:webHidden/>
          </w:rPr>
        </w:r>
        <w:r>
          <w:rPr>
            <w:noProof/>
            <w:webHidden/>
          </w:rPr>
          <w:fldChar w:fldCharType="separate"/>
        </w:r>
        <w:r>
          <w:rPr>
            <w:noProof/>
            <w:webHidden/>
          </w:rPr>
          <w:t>13</w:t>
        </w:r>
        <w:r>
          <w:rPr>
            <w:noProof/>
            <w:webHidden/>
          </w:rPr>
          <w:fldChar w:fldCharType="end"/>
        </w:r>
      </w:hyperlink>
    </w:p>
    <w:p w:rsidR="00D3380C" w:rsidRDefault="00D3380C">
      <w:pPr>
        <w:pStyle w:val="Sumrio2"/>
        <w:tabs>
          <w:tab w:val="left" w:pos="502"/>
          <w:tab w:val="right" w:leader="dot" w:pos="9911"/>
        </w:tabs>
        <w:rPr>
          <w:rFonts w:eastAsiaTheme="minorEastAsia" w:cstheme="minorBidi"/>
          <w:b w:val="0"/>
          <w:bCs w:val="0"/>
          <w:smallCaps w:val="0"/>
          <w:noProof/>
          <w:lang w:eastAsia="pt-BR"/>
        </w:rPr>
      </w:pPr>
      <w:hyperlink w:anchor="_Toc520367462" w:history="1">
        <w:r w:rsidRPr="007978AD">
          <w:rPr>
            <w:rStyle w:val="Hyperlink"/>
            <w:noProof/>
            <w:lang w:eastAsia="pt-BR"/>
          </w:rPr>
          <w:t>3.4</w:t>
        </w:r>
        <w:r>
          <w:rPr>
            <w:rFonts w:eastAsiaTheme="minorEastAsia" w:cstheme="minorBidi"/>
            <w:b w:val="0"/>
            <w:bCs w:val="0"/>
            <w:smallCaps w:val="0"/>
            <w:noProof/>
            <w:lang w:eastAsia="pt-BR"/>
          </w:rPr>
          <w:tab/>
        </w:r>
        <w:r w:rsidRPr="007978AD">
          <w:rPr>
            <w:rStyle w:val="Hyperlink"/>
            <w:noProof/>
            <w:lang w:eastAsia="pt-BR"/>
          </w:rPr>
          <w:t>Planta de locação da edificação</w:t>
        </w:r>
        <w:r>
          <w:rPr>
            <w:noProof/>
            <w:webHidden/>
          </w:rPr>
          <w:tab/>
        </w:r>
        <w:r>
          <w:rPr>
            <w:noProof/>
            <w:webHidden/>
          </w:rPr>
          <w:fldChar w:fldCharType="begin"/>
        </w:r>
        <w:r>
          <w:rPr>
            <w:noProof/>
            <w:webHidden/>
          </w:rPr>
          <w:instrText xml:space="preserve"> PAGEREF _Toc520367462 \h </w:instrText>
        </w:r>
        <w:r>
          <w:rPr>
            <w:noProof/>
            <w:webHidden/>
          </w:rPr>
        </w:r>
        <w:r>
          <w:rPr>
            <w:noProof/>
            <w:webHidden/>
          </w:rPr>
          <w:fldChar w:fldCharType="separate"/>
        </w:r>
        <w:r>
          <w:rPr>
            <w:noProof/>
            <w:webHidden/>
          </w:rPr>
          <w:t>13</w:t>
        </w:r>
        <w:r>
          <w:rPr>
            <w:noProof/>
            <w:webHidden/>
          </w:rPr>
          <w:fldChar w:fldCharType="end"/>
        </w:r>
      </w:hyperlink>
    </w:p>
    <w:p w:rsidR="00D3380C" w:rsidRDefault="00D3380C">
      <w:pPr>
        <w:pStyle w:val="Sumrio2"/>
        <w:tabs>
          <w:tab w:val="left" w:pos="502"/>
          <w:tab w:val="right" w:leader="dot" w:pos="9911"/>
        </w:tabs>
        <w:rPr>
          <w:rFonts w:eastAsiaTheme="minorEastAsia" w:cstheme="minorBidi"/>
          <w:b w:val="0"/>
          <w:bCs w:val="0"/>
          <w:smallCaps w:val="0"/>
          <w:noProof/>
          <w:lang w:eastAsia="pt-BR"/>
        </w:rPr>
      </w:pPr>
      <w:hyperlink w:anchor="_Toc520367463" w:history="1">
        <w:r w:rsidRPr="007978AD">
          <w:rPr>
            <w:rStyle w:val="Hyperlink"/>
            <w:noProof/>
            <w:lang w:eastAsia="pt-BR"/>
          </w:rPr>
          <w:t>3.5</w:t>
        </w:r>
        <w:r>
          <w:rPr>
            <w:rFonts w:eastAsiaTheme="minorEastAsia" w:cstheme="minorBidi"/>
            <w:b w:val="0"/>
            <w:bCs w:val="0"/>
            <w:smallCaps w:val="0"/>
            <w:noProof/>
            <w:lang w:eastAsia="pt-BR"/>
          </w:rPr>
          <w:tab/>
        </w:r>
        <w:r w:rsidRPr="007978AD">
          <w:rPr>
            <w:rStyle w:val="Hyperlink"/>
            <w:noProof/>
            <w:lang w:eastAsia="pt-BR"/>
          </w:rPr>
          <w:t>Projeto de adaptação das fundações</w:t>
        </w:r>
        <w:r>
          <w:rPr>
            <w:noProof/>
            <w:webHidden/>
          </w:rPr>
          <w:tab/>
        </w:r>
        <w:r>
          <w:rPr>
            <w:noProof/>
            <w:webHidden/>
          </w:rPr>
          <w:fldChar w:fldCharType="begin"/>
        </w:r>
        <w:r>
          <w:rPr>
            <w:noProof/>
            <w:webHidden/>
          </w:rPr>
          <w:instrText xml:space="preserve"> PAGEREF _Toc520367463 \h </w:instrText>
        </w:r>
        <w:r>
          <w:rPr>
            <w:noProof/>
            <w:webHidden/>
          </w:rPr>
        </w:r>
        <w:r>
          <w:rPr>
            <w:noProof/>
            <w:webHidden/>
          </w:rPr>
          <w:fldChar w:fldCharType="separate"/>
        </w:r>
        <w:r>
          <w:rPr>
            <w:noProof/>
            <w:webHidden/>
          </w:rPr>
          <w:t>14</w:t>
        </w:r>
        <w:r>
          <w:rPr>
            <w:noProof/>
            <w:webHidden/>
          </w:rPr>
          <w:fldChar w:fldCharType="end"/>
        </w:r>
      </w:hyperlink>
    </w:p>
    <w:p w:rsidR="00D3380C" w:rsidRDefault="00D3380C">
      <w:pPr>
        <w:pStyle w:val="Sumrio1"/>
        <w:tabs>
          <w:tab w:val="left" w:pos="332"/>
          <w:tab w:val="right" w:leader="dot" w:pos="9911"/>
        </w:tabs>
        <w:rPr>
          <w:rFonts w:eastAsiaTheme="minorEastAsia" w:cstheme="minorBidi"/>
          <w:b w:val="0"/>
          <w:bCs w:val="0"/>
          <w:caps w:val="0"/>
          <w:noProof/>
          <w:u w:val="none"/>
          <w:lang w:eastAsia="pt-BR"/>
        </w:rPr>
      </w:pPr>
      <w:hyperlink w:anchor="_Toc520367464" w:history="1">
        <w:r w:rsidRPr="007978AD">
          <w:rPr>
            <w:rStyle w:val="Hyperlink"/>
            <w:noProof/>
            <w:lang w:eastAsia="pt-BR"/>
          </w:rPr>
          <w:t>4</w:t>
        </w:r>
        <w:r>
          <w:rPr>
            <w:rFonts w:eastAsiaTheme="minorEastAsia" w:cstheme="minorBidi"/>
            <w:b w:val="0"/>
            <w:bCs w:val="0"/>
            <w:caps w:val="0"/>
            <w:noProof/>
            <w:u w:val="none"/>
            <w:lang w:eastAsia="pt-BR"/>
          </w:rPr>
          <w:tab/>
        </w:r>
        <w:r w:rsidRPr="007978AD">
          <w:rPr>
            <w:rStyle w:val="Hyperlink"/>
            <w:noProof/>
            <w:lang w:eastAsia="pt-BR"/>
          </w:rPr>
          <w:t>Viabilidade Econômica</w:t>
        </w:r>
        <w:r>
          <w:rPr>
            <w:noProof/>
            <w:webHidden/>
          </w:rPr>
          <w:tab/>
        </w:r>
        <w:r>
          <w:rPr>
            <w:noProof/>
            <w:webHidden/>
          </w:rPr>
          <w:fldChar w:fldCharType="begin"/>
        </w:r>
        <w:r>
          <w:rPr>
            <w:noProof/>
            <w:webHidden/>
          </w:rPr>
          <w:instrText xml:space="preserve"> PAGEREF _Toc520367464 \h </w:instrText>
        </w:r>
        <w:r>
          <w:rPr>
            <w:noProof/>
            <w:webHidden/>
          </w:rPr>
        </w:r>
        <w:r>
          <w:rPr>
            <w:noProof/>
            <w:webHidden/>
          </w:rPr>
          <w:fldChar w:fldCharType="separate"/>
        </w:r>
        <w:r>
          <w:rPr>
            <w:noProof/>
            <w:webHidden/>
          </w:rPr>
          <w:t>15</w:t>
        </w:r>
        <w:r>
          <w:rPr>
            <w:noProof/>
            <w:webHidden/>
          </w:rPr>
          <w:fldChar w:fldCharType="end"/>
        </w:r>
      </w:hyperlink>
    </w:p>
    <w:p w:rsidR="00D3380C" w:rsidRDefault="00D3380C">
      <w:pPr>
        <w:pStyle w:val="Sumrio2"/>
        <w:tabs>
          <w:tab w:val="left" w:pos="502"/>
          <w:tab w:val="right" w:leader="dot" w:pos="9911"/>
        </w:tabs>
        <w:rPr>
          <w:rFonts w:eastAsiaTheme="minorEastAsia" w:cstheme="minorBidi"/>
          <w:b w:val="0"/>
          <w:bCs w:val="0"/>
          <w:smallCaps w:val="0"/>
          <w:noProof/>
          <w:lang w:eastAsia="pt-BR"/>
        </w:rPr>
      </w:pPr>
      <w:hyperlink w:anchor="_Toc520367465" w:history="1">
        <w:r w:rsidRPr="007978AD">
          <w:rPr>
            <w:rStyle w:val="Hyperlink"/>
            <w:noProof/>
            <w:lang w:eastAsia="pt-BR"/>
          </w:rPr>
          <w:t>4.1</w:t>
        </w:r>
        <w:r>
          <w:rPr>
            <w:rFonts w:eastAsiaTheme="minorEastAsia" w:cstheme="minorBidi"/>
            <w:b w:val="0"/>
            <w:bCs w:val="0"/>
            <w:smallCaps w:val="0"/>
            <w:noProof/>
            <w:lang w:eastAsia="pt-BR"/>
          </w:rPr>
          <w:tab/>
        </w:r>
        <w:r w:rsidRPr="007978AD">
          <w:rPr>
            <w:rStyle w:val="Hyperlink"/>
            <w:noProof/>
            <w:lang w:eastAsia="pt-BR"/>
          </w:rPr>
          <w:t>Planilha Orçamentária</w:t>
        </w:r>
        <w:r>
          <w:rPr>
            <w:noProof/>
            <w:webHidden/>
          </w:rPr>
          <w:tab/>
        </w:r>
        <w:r>
          <w:rPr>
            <w:noProof/>
            <w:webHidden/>
          </w:rPr>
          <w:fldChar w:fldCharType="begin"/>
        </w:r>
        <w:r>
          <w:rPr>
            <w:noProof/>
            <w:webHidden/>
          </w:rPr>
          <w:instrText xml:space="preserve"> PAGEREF _Toc520367465 \h </w:instrText>
        </w:r>
        <w:r>
          <w:rPr>
            <w:noProof/>
            <w:webHidden/>
          </w:rPr>
        </w:r>
        <w:r>
          <w:rPr>
            <w:noProof/>
            <w:webHidden/>
          </w:rPr>
          <w:fldChar w:fldCharType="separate"/>
        </w:r>
        <w:r>
          <w:rPr>
            <w:noProof/>
            <w:webHidden/>
          </w:rPr>
          <w:t>15</w:t>
        </w:r>
        <w:r>
          <w:rPr>
            <w:noProof/>
            <w:webHidden/>
          </w:rPr>
          <w:fldChar w:fldCharType="end"/>
        </w:r>
      </w:hyperlink>
    </w:p>
    <w:p w:rsidR="00D3380C" w:rsidRDefault="00D3380C">
      <w:pPr>
        <w:pStyle w:val="Sumrio2"/>
        <w:tabs>
          <w:tab w:val="left" w:pos="502"/>
          <w:tab w:val="right" w:leader="dot" w:pos="9911"/>
        </w:tabs>
        <w:rPr>
          <w:rFonts w:eastAsiaTheme="minorEastAsia" w:cstheme="minorBidi"/>
          <w:b w:val="0"/>
          <w:bCs w:val="0"/>
          <w:smallCaps w:val="0"/>
          <w:noProof/>
          <w:lang w:eastAsia="pt-BR"/>
        </w:rPr>
      </w:pPr>
      <w:hyperlink w:anchor="_Toc520367466" w:history="1">
        <w:r w:rsidRPr="007978AD">
          <w:rPr>
            <w:rStyle w:val="Hyperlink"/>
            <w:noProof/>
            <w:lang w:eastAsia="pt-BR"/>
          </w:rPr>
          <w:t>4.2</w:t>
        </w:r>
        <w:r>
          <w:rPr>
            <w:rFonts w:eastAsiaTheme="minorEastAsia" w:cstheme="minorBidi"/>
            <w:b w:val="0"/>
            <w:bCs w:val="0"/>
            <w:smallCaps w:val="0"/>
            <w:noProof/>
            <w:lang w:eastAsia="pt-BR"/>
          </w:rPr>
          <w:tab/>
        </w:r>
        <w:r w:rsidRPr="007978AD">
          <w:rPr>
            <w:rStyle w:val="Hyperlink"/>
            <w:noProof/>
            <w:lang w:eastAsia="pt-BR"/>
          </w:rPr>
          <w:t>Cronograma físico-financeiro da obra</w:t>
        </w:r>
        <w:r>
          <w:rPr>
            <w:noProof/>
            <w:webHidden/>
          </w:rPr>
          <w:tab/>
        </w:r>
        <w:r>
          <w:rPr>
            <w:noProof/>
            <w:webHidden/>
          </w:rPr>
          <w:fldChar w:fldCharType="begin"/>
        </w:r>
        <w:r>
          <w:rPr>
            <w:noProof/>
            <w:webHidden/>
          </w:rPr>
          <w:instrText xml:space="preserve"> PAGEREF _Toc520367466 \h </w:instrText>
        </w:r>
        <w:r>
          <w:rPr>
            <w:noProof/>
            <w:webHidden/>
          </w:rPr>
        </w:r>
        <w:r>
          <w:rPr>
            <w:noProof/>
            <w:webHidden/>
          </w:rPr>
          <w:fldChar w:fldCharType="separate"/>
        </w:r>
        <w:r>
          <w:rPr>
            <w:noProof/>
            <w:webHidden/>
          </w:rPr>
          <w:t>16</w:t>
        </w:r>
        <w:r>
          <w:rPr>
            <w:noProof/>
            <w:webHidden/>
          </w:rPr>
          <w:fldChar w:fldCharType="end"/>
        </w:r>
      </w:hyperlink>
    </w:p>
    <w:p w:rsidR="00D3380C" w:rsidRDefault="00D3380C">
      <w:pPr>
        <w:pStyle w:val="Sumrio2"/>
        <w:tabs>
          <w:tab w:val="left" w:pos="502"/>
          <w:tab w:val="right" w:leader="dot" w:pos="9911"/>
        </w:tabs>
        <w:rPr>
          <w:rFonts w:eastAsiaTheme="minorEastAsia" w:cstheme="minorBidi"/>
          <w:b w:val="0"/>
          <w:bCs w:val="0"/>
          <w:smallCaps w:val="0"/>
          <w:noProof/>
          <w:lang w:eastAsia="pt-BR"/>
        </w:rPr>
      </w:pPr>
      <w:hyperlink w:anchor="_Toc520367467" w:history="1">
        <w:r w:rsidRPr="007978AD">
          <w:rPr>
            <w:rStyle w:val="Hyperlink"/>
            <w:noProof/>
            <w:lang w:eastAsia="pt-BR"/>
          </w:rPr>
          <w:t>4.3</w:t>
        </w:r>
        <w:r>
          <w:rPr>
            <w:rFonts w:eastAsiaTheme="minorEastAsia" w:cstheme="minorBidi"/>
            <w:b w:val="0"/>
            <w:bCs w:val="0"/>
            <w:smallCaps w:val="0"/>
            <w:noProof/>
            <w:lang w:eastAsia="pt-BR"/>
          </w:rPr>
          <w:tab/>
        </w:r>
        <w:r w:rsidRPr="007978AD">
          <w:rPr>
            <w:rStyle w:val="Hyperlink"/>
            <w:noProof/>
            <w:lang w:eastAsia="pt-BR"/>
          </w:rPr>
          <w:t>Garantia de Infraestrutura</w:t>
        </w:r>
        <w:r>
          <w:rPr>
            <w:noProof/>
            <w:webHidden/>
          </w:rPr>
          <w:tab/>
        </w:r>
        <w:r>
          <w:rPr>
            <w:noProof/>
            <w:webHidden/>
          </w:rPr>
          <w:fldChar w:fldCharType="begin"/>
        </w:r>
        <w:r>
          <w:rPr>
            <w:noProof/>
            <w:webHidden/>
          </w:rPr>
          <w:instrText xml:space="preserve"> PAGEREF _Toc520367467 \h </w:instrText>
        </w:r>
        <w:r>
          <w:rPr>
            <w:noProof/>
            <w:webHidden/>
          </w:rPr>
        </w:r>
        <w:r>
          <w:rPr>
            <w:noProof/>
            <w:webHidden/>
          </w:rPr>
          <w:fldChar w:fldCharType="separate"/>
        </w:r>
        <w:r>
          <w:rPr>
            <w:noProof/>
            <w:webHidden/>
          </w:rPr>
          <w:t>16</w:t>
        </w:r>
        <w:r>
          <w:rPr>
            <w:noProof/>
            <w:webHidden/>
          </w:rPr>
          <w:fldChar w:fldCharType="end"/>
        </w:r>
      </w:hyperlink>
    </w:p>
    <w:p w:rsidR="00D3380C" w:rsidRDefault="00D3380C">
      <w:pPr>
        <w:pStyle w:val="Sumrio1"/>
        <w:tabs>
          <w:tab w:val="left" w:pos="332"/>
          <w:tab w:val="right" w:leader="dot" w:pos="9911"/>
        </w:tabs>
        <w:rPr>
          <w:rFonts w:eastAsiaTheme="minorEastAsia" w:cstheme="minorBidi"/>
          <w:b w:val="0"/>
          <w:bCs w:val="0"/>
          <w:caps w:val="0"/>
          <w:noProof/>
          <w:u w:val="none"/>
          <w:lang w:eastAsia="pt-BR"/>
        </w:rPr>
      </w:pPr>
      <w:hyperlink w:anchor="_Toc520367468" w:history="1">
        <w:r w:rsidRPr="007978AD">
          <w:rPr>
            <w:rStyle w:val="Hyperlink"/>
            <w:noProof/>
          </w:rPr>
          <w:t>5</w:t>
        </w:r>
        <w:r>
          <w:rPr>
            <w:rFonts w:eastAsiaTheme="minorEastAsia" w:cstheme="minorBidi"/>
            <w:b w:val="0"/>
            <w:bCs w:val="0"/>
            <w:caps w:val="0"/>
            <w:noProof/>
            <w:u w:val="none"/>
            <w:lang w:eastAsia="pt-BR"/>
          </w:rPr>
          <w:tab/>
        </w:r>
        <w:r w:rsidRPr="007978AD">
          <w:rPr>
            <w:rStyle w:val="Hyperlink"/>
            <w:noProof/>
          </w:rPr>
          <w:t>Viabilidade Ambiental</w:t>
        </w:r>
        <w:r>
          <w:rPr>
            <w:noProof/>
            <w:webHidden/>
          </w:rPr>
          <w:tab/>
        </w:r>
        <w:r>
          <w:rPr>
            <w:noProof/>
            <w:webHidden/>
          </w:rPr>
          <w:fldChar w:fldCharType="begin"/>
        </w:r>
        <w:r>
          <w:rPr>
            <w:noProof/>
            <w:webHidden/>
          </w:rPr>
          <w:instrText xml:space="preserve"> PAGEREF _Toc520367468 \h </w:instrText>
        </w:r>
        <w:r>
          <w:rPr>
            <w:noProof/>
            <w:webHidden/>
          </w:rPr>
        </w:r>
        <w:r>
          <w:rPr>
            <w:noProof/>
            <w:webHidden/>
          </w:rPr>
          <w:fldChar w:fldCharType="separate"/>
        </w:r>
        <w:r>
          <w:rPr>
            <w:noProof/>
            <w:webHidden/>
          </w:rPr>
          <w:t>17</w:t>
        </w:r>
        <w:r>
          <w:rPr>
            <w:noProof/>
            <w:webHidden/>
          </w:rPr>
          <w:fldChar w:fldCharType="end"/>
        </w:r>
      </w:hyperlink>
    </w:p>
    <w:p w:rsidR="00D3380C" w:rsidRDefault="00D3380C">
      <w:pPr>
        <w:pStyle w:val="Sumrio2"/>
        <w:tabs>
          <w:tab w:val="left" w:pos="502"/>
          <w:tab w:val="right" w:leader="dot" w:pos="9911"/>
        </w:tabs>
        <w:rPr>
          <w:rFonts w:eastAsiaTheme="minorEastAsia" w:cstheme="minorBidi"/>
          <w:b w:val="0"/>
          <w:bCs w:val="0"/>
          <w:smallCaps w:val="0"/>
          <w:noProof/>
          <w:lang w:eastAsia="pt-BR"/>
        </w:rPr>
      </w:pPr>
      <w:hyperlink w:anchor="_Toc520367469" w:history="1">
        <w:r w:rsidRPr="007978AD">
          <w:rPr>
            <w:rStyle w:val="Hyperlink"/>
            <w:noProof/>
          </w:rPr>
          <w:t>5.1</w:t>
        </w:r>
        <w:r>
          <w:rPr>
            <w:rFonts w:eastAsiaTheme="minorEastAsia" w:cstheme="minorBidi"/>
            <w:b w:val="0"/>
            <w:bCs w:val="0"/>
            <w:smallCaps w:val="0"/>
            <w:noProof/>
            <w:lang w:eastAsia="pt-BR"/>
          </w:rPr>
          <w:tab/>
        </w:r>
        <w:r w:rsidRPr="007978AD">
          <w:rPr>
            <w:rStyle w:val="Hyperlink"/>
            <w:noProof/>
          </w:rPr>
          <w:t>Objetivo do empreendimento</w:t>
        </w:r>
        <w:r>
          <w:rPr>
            <w:noProof/>
            <w:webHidden/>
          </w:rPr>
          <w:tab/>
        </w:r>
        <w:r>
          <w:rPr>
            <w:noProof/>
            <w:webHidden/>
          </w:rPr>
          <w:fldChar w:fldCharType="begin"/>
        </w:r>
        <w:r>
          <w:rPr>
            <w:noProof/>
            <w:webHidden/>
          </w:rPr>
          <w:instrText xml:space="preserve"> PAGEREF _Toc520367469 \h </w:instrText>
        </w:r>
        <w:r>
          <w:rPr>
            <w:noProof/>
            <w:webHidden/>
          </w:rPr>
        </w:r>
        <w:r>
          <w:rPr>
            <w:noProof/>
            <w:webHidden/>
          </w:rPr>
          <w:fldChar w:fldCharType="separate"/>
        </w:r>
        <w:r>
          <w:rPr>
            <w:noProof/>
            <w:webHidden/>
          </w:rPr>
          <w:t>18</w:t>
        </w:r>
        <w:r>
          <w:rPr>
            <w:noProof/>
            <w:webHidden/>
          </w:rPr>
          <w:fldChar w:fldCharType="end"/>
        </w:r>
      </w:hyperlink>
    </w:p>
    <w:p w:rsidR="00D3380C" w:rsidRDefault="00D3380C">
      <w:pPr>
        <w:pStyle w:val="Sumrio2"/>
        <w:tabs>
          <w:tab w:val="left" w:pos="502"/>
          <w:tab w:val="right" w:leader="dot" w:pos="9911"/>
        </w:tabs>
        <w:rPr>
          <w:rFonts w:eastAsiaTheme="minorEastAsia" w:cstheme="minorBidi"/>
          <w:b w:val="0"/>
          <w:bCs w:val="0"/>
          <w:smallCaps w:val="0"/>
          <w:noProof/>
          <w:lang w:eastAsia="pt-BR"/>
        </w:rPr>
      </w:pPr>
      <w:hyperlink w:anchor="_Toc520367470" w:history="1">
        <w:r w:rsidRPr="007978AD">
          <w:rPr>
            <w:rStyle w:val="Hyperlink"/>
            <w:noProof/>
          </w:rPr>
          <w:t>5.2</w:t>
        </w:r>
        <w:r>
          <w:rPr>
            <w:rFonts w:eastAsiaTheme="minorEastAsia" w:cstheme="minorBidi"/>
            <w:b w:val="0"/>
            <w:bCs w:val="0"/>
            <w:smallCaps w:val="0"/>
            <w:noProof/>
            <w:lang w:eastAsia="pt-BR"/>
          </w:rPr>
          <w:tab/>
        </w:r>
        <w:r w:rsidRPr="007978AD">
          <w:rPr>
            <w:rStyle w:val="Hyperlink"/>
            <w:noProof/>
          </w:rPr>
          <w:t>Descrição ambiental da área do empreendimento</w:t>
        </w:r>
        <w:r>
          <w:rPr>
            <w:noProof/>
            <w:webHidden/>
          </w:rPr>
          <w:tab/>
        </w:r>
        <w:r>
          <w:rPr>
            <w:noProof/>
            <w:webHidden/>
          </w:rPr>
          <w:fldChar w:fldCharType="begin"/>
        </w:r>
        <w:r>
          <w:rPr>
            <w:noProof/>
            <w:webHidden/>
          </w:rPr>
          <w:instrText xml:space="preserve"> PAGEREF _Toc520367470 \h </w:instrText>
        </w:r>
        <w:r>
          <w:rPr>
            <w:noProof/>
            <w:webHidden/>
          </w:rPr>
        </w:r>
        <w:r>
          <w:rPr>
            <w:noProof/>
            <w:webHidden/>
          </w:rPr>
          <w:fldChar w:fldCharType="separate"/>
        </w:r>
        <w:r>
          <w:rPr>
            <w:noProof/>
            <w:webHidden/>
          </w:rPr>
          <w:t>18</w:t>
        </w:r>
        <w:r>
          <w:rPr>
            <w:noProof/>
            <w:webHidden/>
          </w:rPr>
          <w:fldChar w:fldCharType="end"/>
        </w:r>
      </w:hyperlink>
    </w:p>
    <w:p w:rsidR="00D3380C" w:rsidRDefault="00D3380C">
      <w:pPr>
        <w:pStyle w:val="Sumrio3"/>
        <w:tabs>
          <w:tab w:val="left" w:pos="666"/>
          <w:tab w:val="right" w:leader="dot" w:pos="9911"/>
        </w:tabs>
        <w:rPr>
          <w:rFonts w:eastAsiaTheme="minorEastAsia" w:cstheme="minorBidi"/>
          <w:smallCaps w:val="0"/>
          <w:noProof/>
          <w:lang w:eastAsia="pt-BR"/>
        </w:rPr>
      </w:pPr>
      <w:hyperlink w:anchor="_Toc520367471" w:history="1">
        <w:r w:rsidRPr="007978AD">
          <w:rPr>
            <w:rStyle w:val="Hyperlink"/>
            <w:noProof/>
          </w:rPr>
          <w:t>5.2.1</w:t>
        </w:r>
        <w:r>
          <w:rPr>
            <w:rFonts w:eastAsiaTheme="minorEastAsia" w:cstheme="minorBidi"/>
            <w:smallCaps w:val="0"/>
            <w:noProof/>
            <w:lang w:eastAsia="pt-BR"/>
          </w:rPr>
          <w:tab/>
        </w:r>
        <w:r w:rsidRPr="007978AD">
          <w:rPr>
            <w:rStyle w:val="Hyperlink"/>
            <w:noProof/>
          </w:rPr>
          <w:t>Localização</w:t>
        </w:r>
        <w:r>
          <w:rPr>
            <w:noProof/>
            <w:webHidden/>
          </w:rPr>
          <w:tab/>
        </w:r>
        <w:r>
          <w:rPr>
            <w:noProof/>
            <w:webHidden/>
          </w:rPr>
          <w:fldChar w:fldCharType="begin"/>
        </w:r>
        <w:r>
          <w:rPr>
            <w:noProof/>
            <w:webHidden/>
          </w:rPr>
          <w:instrText xml:space="preserve"> PAGEREF _Toc520367471 \h </w:instrText>
        </w:r>
        <w:r>
          <w:rPr>
            <w:noProof/>
            <w:webHidden/>
          </w:rPr>
        </w:r>
        <w:r>
          <w:rPr>
            <w:noProof/>
            <w:webHidden/>
          </w:rPr>
          <w:fldChar w:fldCharType="separate"/>
        </w:r>
        <w:r>
          <w:rPr>
            <w:noProof/>
            <w:webHidden/>
          </w:rPr>
          <w:t>18</w:t>
        </w:r>
        <w:r>
          <w:rPr>
            <w:noProof/>
            <w:webHidden/>
          </w:rPr>
          <w:fldChar w:fldCharType="end"/>
        </w:r>
      </w:hyperlink>
    </w:p>
    <w:p w:rsidR="00D3380C" w:rsidRDefault="00D3380C">
      <w:pPr>
        <w:pStyle w:val="Sumrio3"/>
        <w:tabs>
          <w:tab w:val="right" w:leader="dot" w:pos="9911"/>
        </w:tabs>
        <w:rPr>
          <w:rFonts w:eastAsiaTheme="minorEastAsia" w:cstheme="minorBidi"/>
          <w:smallCaps w:val="0"/>
          <w:noProof/>
          <w:lang w:eastAsia="pt-BR"/>
        </w:rPr>
      </w:pPr>
      <w:hyperlink w:anchor="_Toc520367472" w:history="1">
        <w:r w:rsidRPr="007978AD">
          <w:rPr>
            <w:rStyle w:val="Hyperlink"/>
            <w:noProof/>
            <w:lang w:eastAsia="pt-BR"/>
          </w:rPr>
          <w:t>A obra localiza-se em área de expansão do Expocenter (Figura 11) nas proximidades de demais edificações da Instituição.</w:t>
        </w:r>
        <w:r>
          <w:rPr>
            <w:noProof/>
            <w:webHidden/>
          </w:rPr>
          <w:tab/>
        </w:r>
        <w:r>
          <w:rPr>
            <w:noProof/>
            <w:webHidden/>
          </w:rPr>
          <w:fldChar w:fldCharType="begin"/>
        </w:r>
        <w:r>
          <w:rPr>
            <w:noProof/>
            <w:webHidden/>
          </w:rPr>
          <w:instrText xml:space="preserve"> PAGEREF _Toc520367472 \h </w:instrText>
        </w:r>
        <w:r>
          <w:rPr>
            <w:noProof/>
            <w:webHidden/>
          </w:rPr>
        </w:r>
        <w:r>
          <w:rPr>
            <w:noProof/>
            <w:webHidden/>
          </w:rPr>
          <w:fldChar w:fldCharType="separate"/>
        </w:r>
        <w:r>
          <w:rPr>
            <w:noProof/>
            <w:webHidden/>
          </w:rPr>
          <w:t>18</w:t>
        </w:r>
        <w:r>
          <w:rPr>
            <w:noProof/>
            <w:webHidden/>
          </w:rPr>
          <w:fldChar w:fldCharType="end"/>
        </w:r>
      </w:hyperlink>
    </w:p>
    <w:p w:rsidR="00D3380C" w:rsidRDefault="00D3380C">
      <w:pPr>
        <w:pStyle w:val="Sumrio3"/>
        <w:tabs>
          <w:tab w:val="left" w:pos="666"/>
          <w:tab w:val="right" w:leader="dot" w:pos="9911"/>
        </w:tabs>
        <w:rPr>
          <w:rFonts w:eastAsiaTheme="minorEastAsia" w:cstheme="minorBidi"/>
          <w:smallCaps w:val="0"/>
          <w:noProof/>
          <w:lang w:eastAsia="pt-BR"/>
        </w:rPr>
      </w:pPr>
      <w:hyperlink w:anchor="_Toc520367473" w:history="1">
        <w:r w:rsidRPr="007978AD">
          <w:rPr>
            <w:rStyle w:val="Hyperlink"/>
            <w:noProof/>
          </w:rPr>
          <w:t>5.2.2</w:t>
        </w:r>
        <w:r>
          <w:rPr>
            <w:rFonts w:eastAsiaTheme="minorEastAsia" w:cstheme="minorBidi"/>
            <w:smallCaps w:val="0"/>
            <w:noProof/>
            <w:lang w:eastAsia="pt-BR"/>
          </w:rPr>
          <w:tab/>
        </w:r>
        <w:r w:rsidRPr="007978AD">
          <w:rPr>
            <w:rStyle w:val="Hyperlink"/>
            <w:noProof/>
          </w:rPr>
          <w:t>Área de preservação permanente e áreas protegidas no entorno</w:t>
        </w:r>
        <w:r>
          <w:rPr>
            <w:noProof/>
            <w:webHidden/>
          </w:rPr>
          <w:tab/>
        </w:r>
        <w:r>
          <w:rPr>
            <w:noProof/>
            <w:webHidden/>
          </w:rPr>
          <w:fldChar w:fldCharType="begin"/>
        </w:r>
        <w:r>
          <w:rPr>
            <w:noProof/>
            <w:webHidden/>
          </w:rPr>
          <w:instrText xml:space="preserve"> PAGEREF _Toc520367473 \h </w:instrText>
        </w:r>
        <w:r>
          <w:rPr>
            <w:noProof/>
            <w:webHidden/>
          </w:rPr>
        </w:r>
        <w:r>
          <w:rPr>
            <w:noProof/>
            <w:webHidden/>
          </w:rPr>
          <w:fldChar w:fldCharType="separate"/>
        </w:r>
        <w:r>
          <w:rPr>
            <w:noProof/>
            <w:webHidden/>
          </w:rPr>
          <w:t>19</w:t>
        </w:r>
        <w:r>
          <w:rPr>
            <w:noProof/>
            <w:webHidden/>
          </w:rPr>
          <w:fldChar w:fldCharType="end"/>
        </w:r>
      </w:hyperlink>
    </w:p>
    <w:p w:rsidR="00D3380C" w:rsidRDefault="00D3380C">
      <w:pPr>
        <w:pStyle w:val="Sumrio3"/>
        <w:tabs>
          <w:tab w:val="left" w:pos="666"/>
          <w:tab w:val="right" w:leader="dot" w:pos="9911"/>
        </w:tabs>
        <w:rPr>
          <w:rFonts w:eastAsiaTheme="minorEastAsia" w:cstheme="minorBidi"/>
          <w:smallCaps w:val="0"/>
          <w:noProof/>
          <w:lang w:eastAsia="pt-BR"/>
        </w:rPr>
      </w:pPr>
      <w:hyperlink w:anchor="_Toc520367474" w:history="1">
        <w:r w:rsidRPr="007978AD">
          <w:rPr>
            <w:rStyle w:val="Hyperlink"/>
            <w:noProof/>
          </w:rPr>
          <w:t>5.2.3</w:t>
        </w:r>
        <w:r>
          <w:rPr>
            <w:rFonts w:eastAsiaTheme="minorEastAsia" w:cstheme="minorBidi"/>
            <w:smallCaps w:val="0"/>
            <w:noProof/>
            <w:lang w:eastAsia="pt-BR"/>
          </w:rPr>
          <w:tab/>
        </w:r>
        <w:r w:rsidRPr="007978AD">
          <w:rPr>
            <w:rStyle w:val="Hyperlink"/>
            <w:noProof/>
          </w:rPr>
          <w:t>Geomorfologia, relevo</w:t>
        </w:r>
        <w:r>
          <w:rPr>
            <w:noProof/>
            <w:webHidden/>
          </w:rPr>
          <w:tab/>
        </w:r>
        <w:r>
          <w:rPr>
            <w:noProof/>
            <w:webHidden/>
          </w:rPr>
          <w:fldChar w:fldCharType="begin"/>
        </w:r>
        <w:r>
          <w:rPr>
            <w:noProof/>
            <w:webHidden/>
          </w:rPr>
          <w:instrText xml:space="preserve"> PAGEREF _Toc520367474 \h </w:instrText>
        </w:r>
        <w:r>
          <w:rPr>
            <w:noProof/>
            <w:webHidden/>
          </w:rPr>
        </w:r>
        <w:r>
          <w:rPr>
            <w:noProof/>
            <w:webHidden/>
          </w:rPr>
          <w:fldChar w:fldCharType="separate"/>
        </w:r>
        <w:r>
          <w:rPr>
            <w:noProof/>
            <w:webHidden/>
          </w:rPr>
          <w:t>19</w:t>
        </w:r>
        <w:r>
          <w:rPr>
            <w:noProof/>
            <w:webHidden/>
          </w:rPr>
          <w:fldChar w:fldCharType="end"/>
        </w:r>
      </w:hyperlink>
    </w:p>
    <w:p w:rsidR="00D3380C" w:rsidRDefault="00D3380C">
      <w:pPr>
        <w:pStyle w:val="Sumrio3"/>
        <w:tabs>
          <w:tab w:val="left" w:pos="666"/>
          <w:tab w:val="right" w:leader="dot" w:pos="9911"/>
        </w:tabs>
        <w:rPr>
          <w:rFonts w:eastAsiaTheme="minorEastAsia" w:cstheme="minorBidi"/>
          <w:smallCaps w:val="0"/>
          <w:noProof/>
          <w:lang w:eastAsia="pt-BR"/>
        </w:rPr>
      </w:pPr>
      <w:hyperlink w:anchor="_Toc520367475" w:history="1">
        <w:r w:rsidRPr="007978AD">
          <w:rPr>
            <w:rStyle w:val="Hyperlink"/>
            <w:noProof/>
          </w:rPr>
          <w:t>5.2.4</w:t>
        </w:r>
        <w:r>
          <w:rPr>
            <w:rFonts w:eastAsiaTheme="minorEastAsia" w:cstheme="minorBidi"/>
            <w:smallCaps w:val="0"/>
            <w:noProof/>
            <w:lang w:eastAsia="pt-BR"/>
          </w:rPr>
          <w:tab/>
        </w:r>
        <w:r w:rsidRPr="007978AD">
          <w:rPr>
            <w:rStyle w:val="Hyperlink"/>
            <w:noProof/>
          </w:rPr>
          <w:t>Solo</w:t>
        </w:r>
        <w:r>
          <w:rPr>
            <w:noProof/>
            <w:webHidden/>
          </w:rPr>
          <w:tab/>
        </w:r>
        <w:r>
          <w:rPr>
            <w:noProof/>
            <w:webHidden/>
          </w:rPr>
          <w:fldChar w:fldCharType="begin"/>
        </w:r>
        <w:r>
          <w:rPr>
            <w:noProof/>
            <w:webHidden/>
          </w:rPr>
          <w:instrText xml:space="preserve"> PAGEREF _Toc520367475 \h </w:instrText>
        </w:r>
        <w:r>
          <w:rPr>
            <w:noProof/>
            <w:webHidden/>
          </w:rPr>
        </w:r>
        <w:r>
          <w:rPr>
            <w:noProof/>
            <w:webHidden/>
          </w:rPr>
          <w:fldChar w:fldCharType="separate"/>
        </w:r>
        <w:r>
          <w:rPr>
            <w:noProof/>
            <w:webHidden/>
          </w:rPr>
          <w:t>19</w:t>
        </w:r>
        <w:r>
          <w:rPr>
            <w:noProof/>
            <w:webHidden/>
          </w:rPr>
          <w:fldChar w:fldCharType="end"/>
        </w:r>
      </w:hyperlink>
    </w:p>
    <w:p w:rsidR="00D3380C" w:rsidRDefault="00D3380C">
      <w:pPr>
        <w:pStyle w:val="Sumrio3"/>
        <w:tabs>
          <w:tab w:val="left" w:pos="666"/>
          <w:tab w:val="right" w:leader="dot" w:pos="9911"/>
        </w:tabs>
        <w:rPr>
          <w:rFonts w:eastAsiaTheme="minorEastAsia" w:cstheme="minorBidi"/>
          <w:smallCaps w:val="0"/>
          <w:noProof/>
          <w:lang w:eastAsia="pt-BR"/>
        </w:rPr>
      </w:pPr>
      <w:hyperlink w:anchor="_Toc520367476" w:history="1">
        <w:r w:rsidRPr="007978AD">
          <w:rPr>
            <w:rStyle w:val="Hyperlink"/>
            <w:noProof/>
          </w:rPr>
          <w:t>5.2.5</w:t>
        </w:r>
        <w:r>
          <w:rPr>
            <w:rFonts w:eastAsiaTheme="minorEastAsia" w:cstheme="minorBidi"/>
            <w:smallCaps w:val="0"/>
            <w:noProof/>
            <w:lang w:eastAsia="pt-BR"/>
          </w:rPr>
          <w:tab/>
        </w:r>
        <w:r w:rsidRPr="007978AD">
          <w:rPr>
            <w:rStyle w:val="Hyperlink"/>
            <w:noProof/>
          </w:rPr>
          <w:t>Clima</w:t>
        </w:r>
        <w:r>
          <w:rPr>
            <w:noProof/>
            <w:webHidden/>
          </w:rPr>
          <w:tab/>
        </w:r>
        <w:r>
          <w:rPr>
            <w:noProof/>
            <w:webHidden/>
          </w:rPr>
          <w:fldChar w:fldCharType="begin"/>
        </w:r>
        <w:r>
          <w:rPr>
            <w:noProof/>
            <w:webHidden/>
          </w:rPr>
          <w:instrText xml:space="preserve"> PAGEREF _Toc520367476 \h </w:instrText>
        </w:r>
        <w:r>
          <w:rPr>
            <w:noProof/>
            <w:webHidden/>
          </w:rPr>
        </w:r>
        <w:r>
          <w:rPr>
            <w:noProof/>
            <w:webHidden/>
          </w:rPr>
          <w:fldChar w:fldCharType="separate"/>
        </w:r>
        <w:r>
          <w:rPr>
            <w:noProof/>
            <w:webHidden/>
          </w:rPr>
          <w:t>20</w:t>
        </w:r>
        <w:r>
          <w:rPr>
            <w:noProof/>
            <w:webHidden/>
          </w:rPr>
          <w:fldChar w:fldCharType="end"/>
        </w:r>
      </w:hyperlink>
    </w:p>
    <w:p w:rsidR="00D3380C" w:rsidRDefault="00D3380C">
      <w:pPr>
        <w:pStyle w:val="Sumrio3"/>
        <w:tabs>
          <w:tab w:val="left" w:pos="666"/>
          <w:tab w:val="right" w:leader="dot" w:pos="9911"/>
        </w:tabs>
        <w:rPr>
          <w:rFonts w:eastAsiaTheme="minorEastAsia" w:cstheme="minorBidi"/>
          <w:smallCaps w:val="0"/>
          <w:noProof/>
          <w:lang w:eastAsia="pt-BR"/>
        </w:rPr>
      </w:pPr>
      <w:hyperlink w:anchor="_Toc520367477" w:history="1">
        <w:r w:rsidRPr="007978AD">
          <w:rPr>
            <w:rStyle w:val="Hyperlink"/>
            <w:noProof/>
          </w:rPr>
          <w:t>5.2.6</w:t>
        </w:r>
        <w:r>
          <w:rPr>
            <w:rFonts w:eastAsiaTheme="minorEastAsia" w:cstheme="minorBidi"/>
            <w:smallCaps w:val="0"/>
            <w:noProof/>
            <w:lang w:eastAsia="pt-BR"/>
          </w:rPr>
          <w:tab/>
        </w:r>
        <w:r w:rsidRPr="007978AD">
          <w:rPr>
            <w:rStyle w:val="Hyperlink"/>
            <w:noProof/>
          </w:rPr>
          <w:t>Cobertura vegetal e uso atual do solo</w:t>
        </w:r>
        <w:r>
          <w:rPr>
            <w:noProof/>
            <w:webHidden/>
          </w:rPr>
          <w:tab/>
        </w:r>
        <w:r>
          <w:rPr>
            <w:noProof/>
            <w:webHidden/>
          </w:rPr>
          <w:fldChar w:fldCharType="begin"/>
        </w:r>
        <w:r>
          <w:rPr>
            <w:noProof/>
            <w:webHidden/>
          </w:rPr>
          <w:instrText xml:space="preserve"> PAGEREF _Toc520367477 \h </w:instrText>
        </w:r>
        <w:r>
          <w:rPr>
            <w:noProof/>
            <w:webHidden/>
          </w:rPr>
        </w:r>
        <w:r>
          <w:rPr>
            <w:noProof/>
            <w:webHidden/>
          </w:rPr>
          <w:fldChar w:fldCharType="separate"/>
        </w:r>
        <w:r>
          <w:rPr>
            <w:noProof/>
            <w:webHidden/>
          </w:rPr>
          <w:t>20</w:t>
        </w:r>
        <w:r>
          <w:rPr>
            <w:noProof/>
            <w:webHidden/>
          </w:rPr>
          <w:fldChar w:fldCharType="end"/>
        </w:r>
      </w:hyperlink>
    </w:p>
    <w:p w:rsidR="00D3380C" w:rsidRDefault="00D3380C">
      <w:pPr>
        <w:pStyle w:val="Sumrio3"/>
        <w:tabs>
          <w:tab w:val="left" w:pos="666"/>
          <w:tab w:val="right" w:leader="dot" w:pos="9911"/>
        </w:tabs>
        <w:rPr>
          <w:rFonts w:eastAsiaTheme="minorEastAsia" w:cstheme="minorBidi"/>
          <w:smallCaps w:val="0"/>
          <w:noProof/>
          <w:lang w:eastAsia="pt-BR"/>
        </w:rPr>
      </w:pPr>
      <w:hyperlink w:anchor="_Toc520367478" w:history="1">
        <w:r w:rsidRPr="007978AD">
          <w:rPr>
            <w:rStyle w:val="Hyperlink"/>
            <w:noProof/>
          </w:rPr>
          <w:t>5.2.7</w:t>
        </w:r>
        <w:r>
          <w:rPr>
            <w:rFonts w:eastAsiaTheme="minorEastAsia" w:cstheme="minorBidi"/>
            <w:smallCaps w:val="0"/>
            <w:noProof/>
            <w:lang w:eastAsia="pt-BR"/>
          </w:rPr>
          <w:tab/>
        </w:r>
        <w:r w:rsidRPr="007978AD">
          <w:rPr>
            <w:rStyle w:val="Hyperlink"/>
            <w:noProof/>
          </w:rPr>
          <w:t>Hidrologia</w:t>
        </w:r>
        <w:r>
          <w:rPr>
            <w:noProof/>
            <w:webHidden/>
          </w:rPr>
          <w:tab/>
        </w:r>
        <w:r>
          <w:rPr>
            <w:noProof/>
            <w:webHidden/>
          </w:rPr>
          <w:fldChar w:fldCharType="begin"/>
        </w:r>
        <w:r>
          <w:rPr>
            <w:noProof/>
            <w:webHidden/>
          </w:rPr>
          <w:instrText xml:space="preserve"> PAGEREF _Toc520367478 \h </w:instrText>
        </w:r>
        <w:r>
          <w:rPr>
            <w:noProof/>
            <w:webHidden/>
          </w:rPr>
        </w:r>
        <w:r>
          <w:rPr>
            <w:noProof/>
            <w:webHidden/>
          </w:rPr>
          <w:fldChar w:fldCharType="separate"/>
        </w:r>
        <w:r>
          <w:rPr>
            <w:noProof/>
            <w:webHidden/>
          </w:rPr>
          <w:t>20</w:t>
        </w:r>
        <w:r>
          <w:rPr>
            <w:noProof/>
            <w:webHidden/>
          </w:rPr>
          <w:fldChar w:fldCharType="end"/>
        </w:r>
      </w:hyperlink>
    </w:p>
    <w:p w:rsidR="00D3380C" w:rsidRDefault="00D3380C">
      <w:pPr>
        <w:pStyle w:val="Sumrio2"/>
        <w:tabs>
          <w:tab w:val="left" w:pos="502"/>
          <w:tab w:val="right" w:leader="dot" w:pos="9911"/>
        </w:tabs>
        <w:rPr>
          <w:rFonts w:eastAsiaTheme="minorEastAsia" w:cstheme="minorBidi"/>
          <w:b w:val="0"/>
          <w:bCs w:val="0"/>
          <w:smallCaps w:val="0"/>
          <w:noProof/>
          <w:lang w:eastAsia="pt-BR"/>
        </w:rPr>
      </w:pPr>
      <w:hyperlink w:anchor="_Toc520367479" w:history="1">
        <w:r w:rsidRPr="007978AD">
          <w:rPr>
            <w:rStyle w:val="Hyperlink"/>
            <w:noProof/>
          </w:rPr>
          <w:t>5.3</w:t>
        </w:r>
        <w:r>
          <w:rPr>
            <w:rFonts w:eastAsiaTheme="minorEastAsia" w:cstheme="minorBidi"/>
            <w:b w:val="0"/>
            <w:bCs w:val="0"/>
            <w:smallCaps w:val="0"/>
            <w:noProof/>
            <w:lang w:eastAsia="pt-BR"/>
          </w:rPr>
          <w:tab/>
        </w:r>
        <w:r w:rsidRPr="007978AD">
          <w:rPr>
            <w:rStyle w:val="Hyperlink"/>
            <w:noProof/>
          </w:rPr>
          <w:t>Impactos ambientais</w:t>
        </w:r>
        <w:r>
          <w:rPr>
            <w:noProof/>
            <w:webHidden/>
          </w:rPr>
          <w:tab/>
        </w:r>
        <w:r>
          <w:rPr>
            <w:noProof/>
            <w:webHidden/>
          </w:rPr>
          <w:fldChar w:fldCharType="begin"/>
        </w:r>
        <w:r>
          <w:rPr>
            <w:noProof/>
            <w:webHidden/>
          </w:rPr>
          <w:instrText xml:space="preserve"> PAGEREF _Toc520367479 \h </w:instrText>
        </w:r>
        <w:r>
          <w:rPr>
            <w:noProof/>
            <w:webHidden/>
          </w:rPr>
        </w:r>
        <w:r>
          <w:rPr>
            <w:noProof/>
            <w:webHidden/>
          </w:rPr>
          <w:fldChar w:fldCharType="separate"/>
        </w:r>
        <w:r>
          <w:rPr>
            <w:noProof/>
            <w:webHidden/>
          </w:rPr>
          <w:t>21</w:t>
        </w:r>
        <w:r>
          <w:rPr>
            <w:noProof/>
            <w:webHidden/>
          </w:rPr>
          <w:fldChar w:fldCharType="end"/>
        </w:r>
      </w:hyperlink>
    </w:p>
    <w:p w:rsidR="00D3380C" w:rsidRDefault="00D3380C">
      <w:pPr>
        <w:pStyle w:val="Sumrio3"/>
        <w:tabs>
          <w:tab w:val="left" w:pos="666"/>
          <w:tab w:val="right" w:leader="dot" w:pos="9911"/>
        </w:tabs>
        <w:rPr>
          <w:rFonts w:eastAsiaTheme="minorEastAsia" w:cstheme="minorBidi"/>
          <w:smallCaps w:val="0"/>
          <w:noProof/>
          <w:lang w:eastAsia="pt-BR"/>
        </w:rPr>
      </w:pPr>
      <w:hyperlink w:anchor="_Toc520367480" w:history="1">
        <w:r w:rsidRPr="007978AD">
          <w:rPr>
            <w:rStyle w:val="Hyperlink"/>
            <w:noProof/>
          </w:rPr>
          <w:t>5.3.1</w:t>
        </w:r>
        <w:r>
          <w:rPr>
            <w:rFonts w:eastAsiaTheme="minorEastAsia" w:cstheme="minorBidi"/>
            <w:smallCaps w:val="0"/>
            <w:noProof/>
            <w:lang w:eastAsia="pt-BR"/>
          </w:rPr>
          <w:tab/>
        </w:r>
        <w:r w:rsidRPr="007978AD">
          <w:rPr>
            <w:rStyle w:val="Hyperlink"/>
            <w:noProof/>
          </w:rPr>
          <w:t>Etapas do empreendimento para análise ambiental</w:t>
        </w:r>
        <w:r>
          <w:rPr>
            <w:noProof/>
            <w:webHidden/>
          </w:rPr>
          <w:tab/>
        </w:r>
        <w:r>
          <w:rPr>
            <w:noProof/>
            <w:webHidden/>
          </w:rPr>
          <w:fldChar w:fldCharType="begin"/>
        </w:r>
        <w:r>
          <w:rPr>
            <w:noProof/>
            <w:webHidden/>
          </w:rPr>
          <w:instrText xml:space="preserve"> PAGEREF _Toc520367480 \h </w:instrText>
        </w:r>
        <w:r>
          <w:rPr>
            <w:noProof/>
            <w:webHidden/>
          </w:rPr>
        </w:r>
        <w:r>
          <w:rPr>
            <w:noProof/>
            <w:webHidden/>
          </w:rPr>
          <w:fldChar w:fldCharType="separate"/>
        </w:r>
        <w:r>
          <w:rPr>
            <w:noProof/>
            <w:webHidden/>
          </w:rPr>
          <w:t>22</w:t>
        </w:r>
        <w:r>
          <w:rPr>
            <w:noProof/>
            <w:webHidden/>
          </w:rPr>
          <w:fldChar w:fldCharType="end"/>
        </w:r>
      </w:hyperlink>
    </w:p>
    <w:p w:rsidR="00D3380C" w:rsidRDefault="00D3380C">
      <w:pPr>
        <w:pStyle w:val="Sumrio3"/>
        <w:tabs>
          <w:tab w:val="left" w:pos="666"/>
          <w:tab w:val="right" w:leader="dot" w:pos="9911"/>
        </w:tabs>
        <w:rPr>
          <w:rFonts w:eastAsiaTheme="minorEastAsia" w:cstheme="minorBidi"/>
          <w:smallCaps w:val="0"/>
          <w:noProof/>
          <w:lang w:eastAsia="pt-BR"/>
        </w:rPr>
      </w:pPr>
      <w:hyperlink w:anchor="_Toc520367481" w:history="1">
        <w:r w:rsidRPr="007978AD">
          <w:rPr>
            <w:rStyle w:val="Hyperlink"/>
            <w:noProof/>
          </w:rPr>
          <w:t>5.3.2</w:t>
        </w:r>
        <w:r>
          <w:rPr>
            <w:rFonts w:eastAsiaTheme="minorEastAsia" w:cstheme="minorBidi"/>
            <w:smallCaps w:val="0"/>
            <w:noProof/>
            <w:lang w:eastAsia="pt-BR"/>
          </w:rPr>
          <w:tab/>
        </w:r>
        <w:r w:rsidRPr="007978AD">
          <w:rPr>
            <w:rStyle w:val="Hyperlink"/>
            <w:noProof/>
          </w:rPr>
          <w:t>Listagem dos impactos ambientais negativos previstos</w:t>
        </w:r>
        <w:r>
          <w:rPr>
            <w:noProof/>
            <w:webHidden/>
          </w:rPr>
          <w:tab/>
        </w:r>
        <w:r>
          <w:rPr>
            <w:noProof/>
            <w:webHidden/>
          </w:rPr>
          <w:fldChar w:fldCharType="begin"/>
        </w:r>
        <w:r>
          <w:rPr>
            <w:noProof/>
            <w:webHidden/>
          </w:rPr>
          <w:instrText xml:space="preserve"> PAGEREF _Toc520367481 \h </w:instrText>
        </w:r>
        <w:r>
          <w:rPr>
            <w:noProof/>
            <w:webHidden/>
          </w:rPr>
        </w:r>
        <w:r>
          <w:rPr>
            <w:noProof/>
            <w:webHidden/>
          </w:rPr>
          <w:fldChar w:fldCharType="separate"/>
        </w:r>
        <w:r>
          <w:rPr>
            <w:noProof/>
            <w:webHidden/>
          </w:rPr>
          <w:t>23</w:t>
        </w:r>
        <w:r>
          <w:rPr>
            <w:noProof/>
            <w:webHidden/>
          </w:rPr>
          <w:fldChar w:fldCharType="end"/>
        </w:r>
      </w:hyperlink>
    </w:p>
    <w:p w:rsidR="00D3380C" w:rsidRDefault="00D3380C">
      <w:pPr>
        <w:pStyle w:val="Sumrio3"/>
        <w:tabs>
          <w:tab w:val="left" w:pos="666"/>
          <w:tab w:val="right" w:leader="dot" w:pos="9911"/>
        </w:tabs>
        <w:rPr>
          <w:rFonts w:eastAsiaTheme="minorEastAsia" w:cstheme="minorBidi"/>
          <w:smallCaps w:val="0"/>
          <w:noProof/>
          <w:lang w:eastAsia="pt-BR"/>
        </w:rPr>
      </w:pPr>
      <w:hyperlink w:anchor="_Toc520367482" w:history="1">
        <w:r w:rsidRPr="007978AD">
          <w:rPr>
            <w:rStyle w:val="Hyperlink"/>
            <w:noProof/>
          </w:rPr>
          <w:t>5.3.3</w:t>
        </w:r>
        <w:r>
          <w:rPr>
            <w:rFonts w:eastAsiaTheme="minorEastAsia" w:cstheme="minorBidi"/>
            <w:smallCaps w:val="0"/>
            <w:noProof/>
            <w:lang w:eastAsia="pt-BR"/>
          </w:rPr>
          <w:tab/>
        </w:r>
        <w:r w:rsidRPr="007978AD">
          <w:rPr>
            <w:rStyle w:val="Hyperlink"/>
            <w:noProof/>
          </w:rPr>
          <w:t>Impactos ambientais positivos previstos</w:t>
        </w:r>
        <w:r>
          <w:rPr>
            <w:noProof/>
            <w:webHidden/>
          </w:rPr>
          <w:tab/>
        </w:r>
        <w:r>
          <w:rPr>
            <w:noProof/>
            <w:webHidden/>
          </w:rPr>
          <w:fldChar w:fldCharType="begin"/>
        </w:r>
        <w:r>
          <w:rPr>
            <w:noProof/>
            <w:webHidden/>
          </w:rPr>
          <w:instrText xml:space="preserve"> PAGEREF _Toc520367482 \h </w:instrText>
        </w:r>
        <w:r>
          <w:rPr>
            <w:noProof/>
            <w:webHidden/>
          </w:rPr>
        </w:r>
        <w:r>
          <w:rPr>
            <w:noProof/>
            <w:webHidden/>
          </w:rPr>
          <w:fldChar w:fldCharType="separate"/>
        </w:r>
        <w:r>
          <w:rPr>
            <w:noProof/>
            <w:webHidden/>
          </w:rPr>
          <w:t>26</w:t>
        </w:r>
        <w:r>
          <w:rPr>
            <w:noProof/>
            <w:webHidden/>
          </w:rPr>
          <w:fldChar w:fldCharType="end"/>
        </w:r>
      </w:hyperlink>
    </w:p>
    <w:p w:rsidR="00D3380C" w:rsidRDefault="00D3380C">
      <w:pPr>
        <w:pStyle w:val="Sumrio2"/>
        <w:tabs>
          <w:tab w:val="left" w:pos="502"/>
          <w:tab w:val="right" w:leader="dot" w:pos="9911"/>
        </w:tabs>
        <w:rPr>
          <w:rFonts w:eastAsiaTheme="minorEastAsia" w:cstheme="minorBidi"/>
          <w:b w:val="0"/>
          <w:bCs w:val="0"/>
          <w:smallCaps w:val="0"/>
          <w:noProof/>
          <w:lang w:eastAsia="pt-BR"/>
        </w:rPr>
      </w:pPr>
      <w:hyperlink w:anchor="_Toc520367483" w:history="1">
        <w:r w:rsidRPr="007978AD">
          <w:rPr>
            <w:rStyle w:val="Hyperlink"/>
            <w:noProof/>
          </w:rPr>
          <w:t>5.4</w:t>
        </w:r>
        <w:r>
          <w:rPr>
            <w:rFonts w:eastAsiaTheme="minorEastAsia" w:cstheme="minorBidi"/>
            <w:b w:val="0"/>
            <w:bCs w:val="0"/>
            <w:smallCaps w:val="0"/>
            <w:noProof/>
            <w:lang w:eastAsia="pt-BR"/>
          </w:rPr>
          <w:tab/>
        </w:r>
        <w:r w:rsidRPr="007978AD">
          <w:rPr>
            <w:rStyle w:val="Hyperlink"/>
            <w:noProof/>
          </w:rPr>
          <w:t>Medidas mitigadores</w:t>
        </w:r>
        <w:r>
          <w:rPr>
            <w:noProof/>
            <w:webHidden/>
          </w:rPr>
          <w:tab/>
        </w:r>
        <w:r>
          <w:rPr>
            <w:noProof/>
            <w:webHidden/>
          </w:rPr>
          <w:fldChar w:fldCharType="begin"/>
        </w:r>
        <w:r>
          <w:rPr>
            <w:noProof/>
            <w:webHidden/>
          </w:rPr>
          <w:instrText xml:space="preserve"> PAGEREF _Toc520367483 \h </w:instrText>
        </w:r>
        <w:r>
          <w:rPr>
            <w:noProof/>
            <w:webHidden/>
          </w:rPr>
        </w:r>
        <w:r>
          <w:rPr>
            <w:noProof/>
            <w:webHidden/>
          </w:rPr>
          <w:fldChar w:fldCharType="separate"/>
        </w:r>
        <w:r>
          <w:rPr>
            <w:noProof/>
            <w:webHidden/>
          </w:rPr>
          <w:t>26</w:t>
        </w:r>
        <w:r>
          <w:rPr>
            <w:noProof/>
            <w:webHidden/>
          </w:rPr>
          <w:fldChar w:fldCharType="end"/>
        </w:r>
      </w:hyperlink>
    </w:p>
    <w:p w:rsidR="00D3380C" w:rsidRDefault="00D3380C">
      <w:pPr>
        <w:pStyle w:val="Sumrio1"/>
        <w:tabs>
          <w:tab w:val="left" w:pos="332"/>
          <w:tab w:val="right" w:leader="dot" w:pos="9911"/>
        </w:tabs>
        <w:rPr>
          <w:rFonts w:eastAsiaTheme="minorEastAsia" w:cstheme="minorBidi"/>
          <w:b w:val="0"/>
          <w:bCs w:val="0"/>
          <w:caps w:val="0"/>
          <w:noProof/>
          <w:u w:val="none"/>
          <w:lang w:eastAsia="pt-BR"/>
        </w:rPr>
      </w:pPr>
      <w:hyperlink w:anchor="_Toc520367484" w:history="1">
        <w:r w:rsidRPr="007978AD">
          <w:rPr>
            <w:rStyle w:val="Hyperlink"/>
            <w:noProof/>
          </w:rPr>
          <w:t>6</w:t>
        </w:r>
        <w:r>
          <w:rPr>
            <w:rFonts w:eastAsiaTheme="minorEastAsia" w:cstheme="minorBidi"/>
            <w:b w:val="0"/>
            <w:bCs w:val="0"/>
            <w:caps w:val="0"/>
            <w:noProof/>
            <w:u w:val="none"/>
            <w:lang w:eastAsia="pt-BR"/>
          </w:rPr>
          <w:tab/>
        </w:r>
        <w:r w:rsidRPr="007978AD">
          <w:rPr>
            <w:rStyle w:val="Hyperlink"/>
            <w:rFonts w:ascii="Arial" w:eastAsia="Calibri" w:hAnsi="Arial" w:cs="Arial"/>
            <w:noProof/>
          </w:rPr>
          <w:t>CONSIDERAÇÕES FINAIS SOBRE O ASPECTO AMBIENTAL</w:t>
        </w:r>
        <w:r>
          <w:rPr>
            <w:noProof/>
            <w:webHidden/>
          </w:rPr>
          <w:tab/>
        </w:r>
        <w:r>
          <w:rPr>
            <w:noProof/>
            <w:webHidden/>
          </w:rPr>
          <w:fldChar w:fldCharType="begin"/>
        </w:r>
        <w:r>
          <w:rPr>
            <w:noProof/>
            <w:webHidden/>
          </w:rPr>
          <w:instrText xml:space="preserve"> PAGEREF _Toc520367484 \h </w:instrText>
        </w:r>
        <w:r>
          <w:rPr>
            <w:noProof/>
            <w:webHidden/>
          </w:rPr>
        </w:r>
        <w:r>
          <w:rPr>
            <w:noProof/>
            <w:webHidden/>
          </w:rPr>
          <w:fldChar w:fldCharType="separate"/>
        </w:r>
        <w:r>
          <w:rPr>
            <w:noProof/>
            <w:webHidden/>
          </w:rPr>
          <w:t>27</w:t>
        </w:r>
        <w:r>
          <w:rPr>
            <w:noProof/>
            <w:webHidden/>
          </w:rPr>
          <w:fldChar w:fldCharType="end"/>
        </w:r>
      </w:hyperlink>
    </w:p>
    <w:p w:rsidR="00D3380C" w:rsidRDefault="00D3380C">
      <w:pPr>
        <w:pStyle w:val="Sumrio1"/>
        <w:tabs>
          <w:tab w:val="left" w:pos="332"/>
          <w:tab w:val="right" w:leader="dot" w:pos="9911"/>
        </w:tabs>
        <w:rPr>
          <w:rFonts w:eastAsiaTheme="minorEastAsia" w:cstheme="minorBidi"/>
          <w:b w:val="0"/>
          <w:bCs w:val="0"/>
          <w:caps w:val="0"/>
          <w:noProof/>
          <w:u w:val="none"/>
          <w:lang w:eastAsia="pt-BR"/>
        </w:rPr>
      </w:pPr>
      <w:hyperlink w:anchor="_Toc520367485" w:history="1">
        <w:r w:rsidRPr="007978AD">
          <w:rPr>
            <w:rStyle w:val="Hyperlink"/>
            <w:noProof/>
          </w:rPr>
          <w:t>7</w:t>
        </w:r>
        <w:r>
          <w:rPr>
            <w:rFonts w:eastAsiaTheme="minorEastAsia" w:cstheme="minorBidi"/>
            <w:b w:val="0"/>
            <w:bCs w:val="0"/>
            <w:caps w:val="0"/>
            <w:noProof/>
            <w:u w:val="none"/>
            <w:lang w:eastAsia="pt-BR"/>
          </w:rPr>
          <w:tab/>
        </w:r>
        <w:r w:rsidRPr="007978AD">
          <w:rPr>
            <w:rStyle w:val="Hyperlink"/>
            <w:noProof/>
          </w:rPr>
          <w:t>Referências</w:t>
        </w:r>
        <w:r>
          <w:rPr>
            <w:noProof/>
            <w:webHidden/>
          </w:rPr>
          <w:tab/>
        </w:r>
        <w:r>
          <w:rPr>
            <w:noProof/>
            <w:webHidden/>
          </w:rPr>
          <w:fldChar w:fldCharType="begin"/>
        </w:r>
        <w:r>
          <w:rPr>
            <w:noProof/>
            <w:webHidden/>
          </w:rPr>
          <w:instrText xml:space="preserve"> PAGEREF _Toc520367485 \h </w:instrText>
        </w:r>
        <w:r>
          <w:rPr>
            <w:noProof/>
            <w:webHidden/>
          </w:rPr>
        </w:r>
        <w:r>
          <w:rPr>
            <w:noProof/>
            <w:webHidden/>
          </w:rPr>
          <w:fldChar w:fldCharType="separate"/>
        </w:r>
        <w:r>
          <w:rPr>
            <w:noProof/>
            <w:webHidden/>
          </w:rPr>
          <w:t>28</w:t>
        </w:r>
        <w:r>
          <w:rPr>
            <w:noProof/>
            <w:webHidden/>
          </w:rPr>
          <w:fldChar w:fldCharType="end"/>
        </w:r>
      </w:hyperlink>
    </w:p>
    <w:p w:rsidR="00D3380C" w:rsidRDefault="00D3380C">
      <w:pPr>
        <w:pStyle w:val="Sumrio1"/>
        <w:tabs>
          <w:tab w:val="left" w:pos="332"/>
          <w:tab w:val="right" w:leader="dot" w:pos="9911"/>
        </w:tabs>
        <w:rPr>
          <w:rFonts w:eastAsiaTheme="minorEastAsia" w:cstheme="minorBidi"/>
          <w:b w:val="0"/>
          <w:bCs w:val="0"/>
          <w:caps w:val="0"/>
          <w:noProof/>
          <w:u w:val="none"/>
          <w:lang w:eastAsia="pt-BR"/>
        </w:rPr>
      </w:pPr>
      <w:hyperlink w:anchor="_Toc520367486" w:history="1">
        <w:r w:rsidRPr="007978AD">
          <w:rPr>
            <w:rStyle w:val="Hyperlink"/>
            <w:noProof/>
          </w:rPr>
          <w:t>8</w:t>
        </w:r>
        <w:r>
          <w:rPr>
            <w:rFonts w:eastAsiaTheme="minorEastAsia" w:cstheme="minorBidi"/>
            <w:b w:val="0"/>
            <w:bCs w:val="0"/>
            <w:caps w:val="0"/>
            <w:noProof/>
            <w:u w:val="none"/>
            <w:lang w:eastAsia="pt-BR"/>
          </w:rPr>
          <w:tab/>
        </w:r>
        <w:r w:rsidRPr="007978AD">
          <w:rPr>
            <w:rStyle w:val="Hyperlink"/>
            <w:noProof/>
          </w:rPr>
          <w:t>Anexos</w:t>
        </w:r>
        <w:r>
          <w:rPr>
            <w:noProof/>
            <w:webHidden/>
          </w:rPr>
          <w:tab/>
        </w:r>
        <w:r>
          <w:rPr>
            <w:noProof/>
            <w:webHidden/>
          </w:rPr>
          <w:fldChar w:fldCharType="begin"/>
        </w:r>
        <w:r>
          <w:rPr>
            <w:noProof/>
            <w:webHidden/>
          </w:rPr>
          <w:instrText xml:space="preserve"> PAGEREF _Toc520367486 \h </w:instrText>
        </w:r>
        <w:r>
          <w:rPr>
            <w:noProof/>
            <w:webHidden/>
          </w:rPr>
        </w:r>
        <w:r>
          <w:rPr>
            <w:noProof/>
            <w:webHidden/>
          </w:rPr>
          <w:fldChar w:fldCharType="separate"/>
        </w:r>
        <w:r>
          <w:rPr>
            <w:noProof/>
            <w:webHidden/>
          </w:rPr>
          <w:t>29</w:t>
        </w:r>
        <w:r>
          <w:rPr>
            <w:noProof/>
            <w:webHidden/>
          </w:rPr>
          <w:fldChar w:fldCharType="end"/>
        </w:r>
      </w:hyperlink>
    </w:p>
    <w:p w:rsidR="00E436C6" w:rsidRDefault="00E436C6">
      <w:pPr>
        <w:jc w:val="left"/>
      </w:pPr>
      <w:r>
        <w:fldChar w:fldCharType="end"/>
      </w:r>
    </w:p>
    <w:p w:rsidR="006714C0" w:rsidRDefault="006714C0">
      <w:pPr>
        <w:jc w:val="left"/>
      </w:pPr>
    </w:p>
    <w:p w:rsidR="006714C0" w:rsidRDefault="006714C0">
      <w:pPr>
        <w:jc w:val="left"/>
        <w:sectPr w:rsidR="006714C0" w:rsidSect="00DD6A7F">
          <w:headerReference w:type="default" r:id="rId9"/>
          <w:footerReference w:type="default" r:id="rId10"/>
          <w:pgSz w:w="11906" w:h="16838"/>
          <w:pgMar w:top="1134" w:right="851" w:bottom="851" w:left="1134" w:header="709" w:footer="709" w:gutter="0"/>
          <w:cols w:space="708"/>
          <w:docGrid w:linePitch="360"/>
        </w:sectPr>
      </w:pPr>
    </w:p>
    <w:p w:rsidR="006714C0" w:rsidRPr="006714C0" w:rsidRDefault="00504C3A" w:rsidP="00CA430D">
      <w:pPr>
        <w:pStyle w:val="Ttulo1"/>
        <w:rPr>
          <w:rFonts w:eastAsia="Times New Roman"/>
          <w:lang w:eastAsia="pt-BR"/>
        </w:rPr>
      </w:pPr>
      <w:bookmarkStart w:id="0" w:name="_Toc520367455"/>
      <w:r>
        <w:rPr>
          <w:rFonts w:eastAsia="Times New Roman"/>
          <w:lang w:eastAsia="pt-BR"/>
        </w:rPr>
        <w:lastRenderedPageBreak/>
        <w:t>Apresentação</w:t>
      </w:r>
      <w:bookmarkEnd w:id="0"/>
    </w:p>
    <w:p w:rsidR="002D3FEC" w:rsidRDefault="00A66111" w:rsidP="000813AA">
      <w:r w:rsidRPr="00A66111">
        <w:t xml:space="preserve">A Administração da UNIVERSIDADE FEDERAL RURAL DO </w:t>
      </w:r>
      <w:proofErr w:type="gramStart"/>
      <w:r w:rsidRPr="00A66111">
        <w:t>SEMI-ÁRIDO</w:t>
      </w:r>
      <w:proofErr w:type="gramEnd"/>
      <w:r w:rsidRPr="00A66111">
        <w:t xml:space="preserve">, visando à ampliação do acesso, com qualidade, ao ensino superior, à pesquisa e à extensão, identificou a conveniência, necessidade e oportunidade de executar a </w:t>
      </w:r>
      <w:r w:rsidR="00E36009">
        <w:rPr>
          <w:b/>
        </w:rPr>
        <w:t>Re</w:t>
      </w:r>
      <w:r w:rsidR="00666209">
        <w:rPr>
          <w:b/>
        </w:rPr>
        <w:t>manescente Reforma de Ampliação do Centro de Exposições e E</w:t>
      </w:r>
      <w:r w:rsidR="00E36009">
        <w:rPr>
          <w:b/>
        </w:rPr>
        <w:t>ventos da U</w:t>
      </w:r>
      <w:r w:rsidRPr="00E436C6">
        <w:rPr>
          <w:b/>
        </w:rPr>
        <w:t>FERSA</w:t>
      </w:r>
      <w:r w:rsidRPr="00A66111">
        <w:t xml:space="preserve">, </w:t>
      </w:r>
      <w:r w:rsidR="002D3FEC">
        <w:t>com o objetivo de adequar a estrutura física existente de modo a criar, no Campus da UFERSA em Mossoró/RN, um espaço destinado às atividades solenes, de exposição e de eventos da instituição.</w:t>
      </w:r>
    </w:p>
    <w:p w:rsidR="006714C0" w:rsidRDefault="00A66111" w:rsidP="002D3FEC">
      <w:pPr>
        <w:ind w:firstLine="431"/>
      </w:pPr>
      <w:r w:rsidRPr="00A66111">
        <w:t xml:space="preserve">Considerando, ainda, </w:t>
      </w:r>
      <w:r w:rsidR="00272C4A" w:rsidRPr="00A66111">
        <w:t>os recursos disponibilizados pelo Governo Federal, especificamente para este fim, através do Programa de Instituições Federais no Estado do Rio Grande do Norte, decidem</w:t>
      </w:r>
      <w:r w:rsidRPr="00A66111">
        <w:t xml:space="preserve">, em conformidade com a Lei nº 12.462/2011 e o Decreto 7.581/2011, providenciar a abertura de licitação pública para a contratação de empresa especializada para executar os serviços </w:t>
      </w:r>
      <w:r w:rsidR="002D3FEC">
        <w:t>Remanescentes da</w:t>
      </w:r>
      <w:r w:rsidRPr="00A66111">
        <w:t xml:space="preserve"> </w:t>
      </w:r>
      <w:r w:rsidR="002D3FEC">
        <w:t>Reforma e A</w:t>
      </w:r>
      <w:r w:rsidR="00272C4A">
        <w:t>m</w:t>
      </w:r>
      <w:r w:rsidR="002D3FEC">
        <w:t>pliação do Centro de Exposições e E</w:t>
      </w:r>
      <w:r w:rsidR="00272C4A">
        <w:t>ventos</w:t>
      </w:r>
      <w:r w:rsidR="002D3FEC">
        <w:t xml:space="preserve"> Enéas Negreiros - </w:t>
      </w:r>
      <w:r w:rsidR="00272C4A">
        <w:t>EXPOCENTER</w:t>
      </w:r>
      <w:r w:rsidRPr="00A66111">
        <w:t>,</w:t>
      </w:r>
      <w:r w:rsidR="002D3FEC">
        <w:t xml:space="preserve"> no</w:t>
      </w:r>
      <w:r w:rsidR="00272C4A">
        <w:t xml:space="preserve"> </w:t>
      </w:r>
      <w:r w:rsidRPr="00A66111">
        <w:t xml:space="preserve">Campus </w:t>
      </w:r>
      <w:r w:rsidR="00272C4A">
        <w:t>Leste</w:t>
      </w:r>
      <w:r w:rsidR="002D3FEC">
        <w:t xml:space="preserve"> da UFERSA em</w:t>
      </w:r>
      <w:r w:rsidR="00272C4A">
        <w:t xml:space="preserve"> </w:t>
      </w:r>
      <w:r w:rsidRPr="00A66111">
        <w:t>Mossoró/RN.</w:t>
      </w:r>
    </w:p>
    <w:p w:rsidR="00504C3A" w:rsidRDefault="00504C3A">
      <w:pPr>
        <w:jc w:val="left"/>
      </w:pPr>
    </w:p>
    <w:p w:rsidR="00504C3A" w:rsidRDefault="00504C3A">
      <w:pPr>
        <w:jc w:val="left"/>
      </w:pPr>
      <w:r>
        <w:br w:type="page"/>
      </w:r>
    </w:p>
    <w:p w:rsidR="00504C3A" w:rsidRDefault="00504C3A" w:rsidP="00CA430D">
      <w:pPr>
        <w:pStyle w:val="Ttulo1"/>
        <w:rPr>
          <w:rFonts w:eastAsia="Times New Roman"/>
          <w:lang w:eastAsia="pt-BR"/>
        </w:rPr>
      </w:pPr>
      <w:bookmarkStart w:id="1" w:name="_Toc520367456"/>
      <w:r>
        <w:rPr>
          <w:rFonts w:eastAsia="Times New Roman"/>
          <w:lang w:eastAsia="pt-BR"/>
        </w:rPr>
        <w:lastRenderedPageBreak/>
        <w:t>Conceito geral</w:t>
      </w:r>
      <w:bookmarkEnd w:id="1"/>
    </w:p>
    <w:p w:rsidR="00CA430D" w:rsidRDefault="00E436C6" w:rsidP="007A628A">
      <w:pPr>
        <w:rPr>
          <w:lang w:eastAsia="pt-BR"/>
        </w:rPr>
      </w:pPr>
      <w:r>
        <w:rPr>
          <w:lang w:eastAsia="pt-BR"/>
        </w:rPr>
        <w:t>O</w:t>
      </w:r>
      <w:r w:rsidR="007A628A">
        <w:rPr>
          <w:lang w:eastAsia="pt-BR"/>
        </w:rPr>
        <w:t>s “</w:t>
      </w:r>
      <w:r w:rsidR="007A628A" w:rsidRPr="007A628A">
        <w:rPr>
          <w:lang w:eastAsia="pt-BR"/>
        </w:rPr>
        <w:t>Estudos de viabilidade econômica, financeira, técnica e ambiental da obra</w:t>
      </w:r>
      <w:r w:rsidR="007A628A">
        <w:rPr>
          <w:lang w:eastAsia="pt-BR"/>
        </w:rPr>
        <w:t xml:space="preserve">” - </w:t>
      </w:r>
      <w:r w:rsidR="007A628A" w:rsidRPr="007A628A">
        <w:rPr>
          <w:lang w:eastAsia="pt-BR"/>
        </w:rPr>
        <w:t>EVTEA</w:t>
      </w:r>
      <w:r w:rsidR="007A628A">
        <w:rPr>
          <w:lang w:eastAsia="pt-BR"/>
        </w:rPr>
        <w:t xml:space="preserve"> </w:t>
      </w:r>
      <w:r>
        <w:rPr>
          <w:lang w:eastAsia="pt-BR"/>
        </w:rPr>
        <w:t>correspondem ao</w:t>
      </w:r>
      <w:r w:rsidR="007A628A">
        <w:rPr>
          <w:lang w:eastAsia="pt-BR"/>
        </w:rPr>
        <w:t xml:space="preserve"> conjunto de estudos desenvolvidos para avaliação dos benefícios sociais e econômicos decorrentes dos investimentos </w:t>
      </w:r>
      <w:r w:rsidR="006D2285">
        <w:rPr>
          <w:lang w:eastAsia="pt-BR"/>
        </w:rPr>
        <w:t>destinados à construção de</w:t>
      </w:r>
      <w:r w:rsidR="007A628A">
        <w:rPr>
          <w:lang w:eastAsia="pt-BR"/>
        </w:rPr>
        <w:t xml:space="preserve"> novas edificações </w:t>
      </w:r>
      <w:r w:rsidR="006D2285">
        <w:rPr>
          <w:lang w:eastAsia="pt-BR"/>
        </w:rPr>
        <w:t>ou</w:t>
      </w:r>
      <w:r w:rsidR="007A628A">
        <w:rPr>
          <w:lang w:eastAsia="pt-BR"/>
        </w:rPr>
        <w:t xml:space="preserve"> </w:t>
      </w:r>
      <w:r w:rsidR="006D2285">
        <w:rPr>
          <w:lang w:eastAsia="pt-BR"/>
        </w:rPr>
        <w:t>reforma de</w:t>
      </w:r>
      <w:r w:rsidR="007A628A">
        <w:rPr>
          <w:lang w:eastAsia="pt-BR"/>
        </w:rPr>
        <w:t xml:space="preserve"> edificações existentes. A avaliação apura se os benefícios estimados superam os custos com os projetos e </w:t>
      </w:r>
      <w:r w:rsidR="006D2285">
        <w:rPr>
          <w:lang w:eastAsia="pt-BR"/>
        </w:rPr>
        <w:t xml:space="preserve">com a </w:t>
      </w:r>
      <w:r w:rsidR="007A628A">
        <w:rPr>
          <w:lang w:eastAsia="pt-BR"/>
        </w:rPr>
        <w:t>execução das obras.</w:t>
      </w:r>
    </w:p>
    <w:p w:rsidR="00CA430D" w:rsidRDefault="007A628A" w:rsidP="007A628A">
      <w:pPr>
        <w:rPr>
          <w:lang w:eastAsia="pt-BR"/>
        </w:rPr>
      </w:pPr>
      <w:r>
        <w:rPr>
          <w:lang w:eastAsia="pt-BR"/>
        </w:rPr>
        <w:t xml:space="preserve">O EVTEA </w:t>
      </w:r>
      <w:r w:rsidR="006D2285">
        <w:rPr>
          <w:lang w:eastAsia="pt-BR"/>
        </w:rPr>
        <w:t>demonstra</w:t>
      </w:r>
      <w:r>
        <w:rPr>
          <w:lang w:eastAsia="pt-BR"/>
        </w:rPr>
        <w:t xml:space="preserve"> se a alternativa escolhida, sob o enfoque das características técnicas e operacionais, oferece maior benefício que outras, em termos de custo total. É imprescindível a realização de estudos relativos ao impacto da edificação sobre o meio ambiente e a fixação de cronograma expedito para a execução da obra, de acordo com a disponibilidade dos recursos financeiros</w:t>
      </w:r>
      <w:r w:rsidR="00D96BE6">
        <w:rPr>
          <w:lang w:eastAsia="pt-BR"/>
        </w:rPr>
        <w:t xml:space="preserve"> (ARAÚJO, 2013)</w:t>
      </w:r>
      <w:r>
        <w:rPr>
          <w:lang w:eastAsia="pt-BR"/>
        </w:rPr>
        <w:t>.</w:t>
      </w:r>
    </w:p>
    <w:p w:rsidR="00CA430D" w:rsidRDefault="00136613" w:rsidP="00070E99">
      <w:pPr>
        <w:rPr>
          <w:lang w:eastAsia="pt-BR"/>
        </w:rPr>
      </w:pPr>
      <w:r>
        <w:rPr>
          <w:lang w:eastAsia="pt-BR"/>
        </w:rPr>
        <w:t>O</w:t>
      </w:r>
      <w:r w:rsidR="00070E99">
        <w:rPr>
          <w:lang w:eastAsia="pt-BR"/>
        </w:rPr>
        <w:t xml:space="preserve"> EVTEA tem como objetivo principal a identificação da alternativa mais viável para a sociedade dentre as possíveis soluções elencadas preliminarmente para se resolver um determinado problema de infraestrutura da instituição.</w:t>
      </w:r>
    </w:p>
    <w:p w:rsidR="00723CBB" w:rsidRPr="00E37271" w:rsidRDefault="00723CBB" w:rsidP="00723CBB">
      <w:pPr>
        <w:pStyle w:val="Ttulo2"/>
        <w:rPr>
          <w:lang w:eastAsia="pt-BR"/>
        </w:rPr>
      </w:pPr>
      <w:bookmarkStart w:id="2" w:name="_Toc520367457"/>
      <w:r w:rsidRPr="00E37271">
        <w:rPr>
          <w:lang w:eastAsia="pt-BR"/>
        </w:rPr>
        <w:t>Programa de necessidades</w:t>
      </w:r>
      <w:bookmarkEnd w:id="2"/>
    </w:p>
    <w:p w:rsidR="00723CBB" w:rsidRDefault="00723CBB" w:rsidP="00723CBB">
      <w:pPr>
        <w:rPr>
          <w:lang w:eastAsia="pt-BR"/>
        </w:rPr>
      </w:pPr>
      <w:r w:rsidRPr="00E37271">
        <w:rPr>
          <w:lang w:eastAsia="pt-BR"/>
        </w:rPr>
        <w:t xml:space="preserve">O programa de necessidades do </w:t>
      </w:r>
      <w:r w:rsidR="00150E8F" w:rsidRPr="00E37271">
        <w:t>prédio</w:t>
      </w:r>
      <w:r w:rsidR="00E436C6" w:rsidRPr="00E37271">
        <w:rPr>
          <w:lang w:eastAsia="pt-BR"/>
        </w:rPr>
        <w:t xml:space="preserve"> </w:t>
      </w:r>
      <w:r w:rsidRPr="00E37271">
        <w:rPr>
          <w:lang w:eastAsia="pt-BR"/>
        </w:rPr>
        <w:t>consiste em:</w:t>
      </w:r>
    </w:p>
    <w:p w:rsidR="00E37271" w:rsidRPr="00B203E6" w:rsidRDefault="00E37271" w:rsidP="00B203E6">
      <w:pPr>
        <w:spacing w:line="240" w:lineRule="auto"/>
        <w:rPr>
          <w:sz w:val="18"/>
          <w:szCs w:val="18"/>
          <w:lang w:eastAsia="pt-BR"/>
        </w:rPr>
      </w:pPr>
      <w:bookmarkStart w:id="3" w:name="_Toc520364011"/>
      <w:r w:rsidRPr="00B203E6">
        <w:rPr>
          <w:sz w:val="18"/>
          <w:szCs w:val="18"/>
        </w:rPr>
        <w:t xml:space="preserve">Tabela </w:t>
      </w:r>
      <w:r w:rsidRPr="00B203E6">
        <w:rPr>
          <w:sz w:val="18"/>
          <w:szCs w:val="18"/>
        </w:rPr>
        <w:fldChar w:fldCharType="begin"/>
      </w:r>
      <w:r w:rsidRPr="00B203E6">
        <w:rPr>
          <w:sz w:val="18"/>
          <w:szCs w:val="18"/>
        </w:rPr>
        <w:instrText xml:space="preserve"> SEQ Tabela \* ARABIC </w:instrText>
      </w:r>
      <w:r w:rsidRPr="00B203E6">
        <w:rPr>
          <w:sz w:val="18"/>
          <w:szCs w:val="18"/>
        </w:rPr>
        <w:fldChar w:fldCharType="separate"/>
      </w:r>
      <w:r w:rsidRPr="00B203E6">
        <w:rPr>
          <w:noProof/>
          <w:sz w:val="18"/>
          <w:szCs w:val="18"/>
        </w:rPr>
        <w:t>1</w:t>
      </w:r>
      <w:r w:rsidRPr="00B203E6">
        <w:rPr>
          <w:noProof/>
          <w:sz w:val="18"/>
          <w:szCs w:val="18"/>
        </w:rPr>
        <w:fldChar w:fldCharType="end"/>
      </w:r>
      <w:r w:rsidRPr="00B203E6">
        <w:rPr>
          <w:sz w:val="18"/>
          <w:szCs w:val="18"/>
        </w:rPr>
        <w:t>: Programa de necessidades d</w:t>
      </w:r>
      <w:r w:rsidR="00B203E6" w:rsidRPr="00B203E6">
        <w:rPr>
          <w:sz w:val="18"/>
          <w:szCs w:val="18"/>
        </w:rPr>
        <w:t xml:space="preserve">a construção </w:t>
      </w:r>
      <w:r w:rsidRPr="00B203E6">
        <w:rPr>
          <w:sz w:val="18"/>
          <w:szCs w:val="18"/>
        </w:rPr>
        <w:t>consiste nos seguintes</w:t>
      </w:r>
      <w:r w:rsidR="00B203E6" w:rsidRPr="00B203E6">
        <w:rPr>
          <w:sz w:val="18"/>
          <w:szCs w:val="18"/>
        </w:rPr>
        <w:t xml:space="preserve"> dados:</w:t>
      </w:r>
      <w:bookmarkEnd w:id="3"/>
    </w:p>
    <w:tbl>
      <w:tblPr>
        <w:tblStyle w:val="Tabelacomgrade"/>
        <w:tblW w:w="0" w:type="auto"/>
        <w:jc w:val="center"/>
        <w:tblLook w:val="04A0" w:firstRow="1" w:lastRow="0" w:firstColumn="1" w:lastColumn="0" w:noHBand="0" w:noVBand="1"/>
      </w:tblPr>
      <w:tblGrid>
        <w:gridCol w:w="4641"/>
        <w:gridCol w:w="1418"/>
        <w:gridCol w:w="995"/>
        <w:gridCol w:w="1524"/>
      </w:tblGrid>
      <w:tr w:rsidR="00B203E6" w:rsidRPr="00723CBB" w:rsidTr="00550C5B">
        <w:trPr>
          <w:cantSplit/>
          <w:trHeight w:val="395"/>
          <w:jc w:val="center"/>
        </w:trPr>
        <w:tc>
          <w:tcPr>
            <w:tcW w:w="6059" w:type="dxa"/>
            <w:gridSpan w:val="2"/>
            <w:shd w:val="pct10" w:color="auto" w:fill="auto"/>
            <w:vAlign w:val="center"/>
          </w:tcPr>
          <w:p w:rsidR="00B203E6" w:rsidRPr="00723CBB" w:rsidRDefault="00B203E6" w:rsidP="00550C5B">
            <w:pPr>
              <w:pStyle w:val="Tabela"/>
              <w:rPr>
                <w:b/>
              </w:rPr>
            </w:pPr>
            <w:r w:rsidRPr="00723CBB">
              <w:rPr>
                <w:b/>
              </w:rPr>
              <w:t>Ambiente</w:t>
            </w:r>
          </w:p>
        </w:tc>
        <w:tc>
          <w:tcPr>
            <w:tcW w:w="995" w:type="dxa"/>
            <w:vMerge w:val="restart"/>
            <w:shd w:val="pct10" w:color="auto" w:fill="auto"/>
            <w:vAlign w:val="center"/>
          </w:tcPr>
          <w:p w:rsidR="00B203E6" w:rsidRDefault="00B203E6" w:rsidP="00550C5B">
            <w:pPr>
              <w:pStyle w:val="Tabela"/>
              <w:rPr>
                <w:b/>
              </w:rPr>
            </w:pPr>
            <w:r w:rsidRPr="00723CBB">
              <w:rPr>
                <w:b/>
              </w:rPr>
              <w:t>Área</w:t>
            </w:r>
          </w:p>
          <w:p w:rsidR="00B203E6" w:rsidRPr="00723CBB" w:rsidRDefault="00B203E6" w:rsidP="00550C5B">
            <w:pPr>
              <w:pStyle w:val="Tabela"/>
              <w:rPr>
                <w:b/>
              </w:rPr>
            </w:pPr>
            <w:r w:rsidRPr="00723CBB">
              <w:rPr>
                <w:b/>
              </w:rPr>
              <w:t>(m²)</w:t>
            </w:r>
          </w:p>
        </w:tc>
        <w:tc>
          <w:tcPr>
            <w:tcW w:w="1524" w:type="dxa"/>
            <w:vMerge w:val="restart"/>
            <w:shd w:val="pct10" w:color="auto" w:fill="auto"/>
            <w:vAlign w:val="center"/>
          </w:tcPr>
          <w:p w:rsidR="00B203E6" w:rsidRPr="00723CBB" w:rsidRDefault="00B203E6" w:rsidP="00550C5B">
            <w:pPr>
              <w:pStyle w:val="Tabela"/>
              <w:rPr>
                <w:b/>
              </w:rPr>
            </w:pPr>
            <w:r w:rsidRPr="00723CBB">
              <w:rPr>
                <w:b/>
              </w:rPr>
              <w:t>Capacidade de usuários</w:t>
            </w:r>
          </w:p>
        </w:tc>
      </w:tr>
      <w:tr w:rsidR="00B203E6" w:rsidRPr="00723CBB" w:rsidTr="00550C5B">
        <w:trPr>
          <w:cantSplit/>
          <w:trHeight w:val="353"/>
          <w:jc w:val="center"/>
        </w:trPr>
        <w:tc>
          <w:tcPr>
            <w:tcW w:w="4641" w:type="dxa"/>
            <w:shd w:val="pct10" w:color="auto" w:fill="auto"/>
            <w:vAlign w:val="center"/>
          </w:tcPr>
          <w:p w:rsidR="00B203E6" w:rsidRPr="00723CBB" w:rsidRDefault="00B203E6" w:rsidP="00550C5B">
            <w:pPr>
              <w:pStyle w:val="Tabela"/>
              <w:rPr>
                <w:b/>
              </w:rPr>
            </w:pPr>
            <w:r>
              <w:rPr>
                <w:b/>
              </w:rPr>
              <w:t>Nome</w:t>
            </w:r>
          </w:p>
        </w:tc>
        <w:tc>
          <w:tcPr>
            <w:tcW w:w="1418" w:type="dxa"/>
            <w:shd w:val="pct10" w:color="auto" w:fill="auto"/>
            <w:vAlign w:val="center"/>
          </w:tcPr>
          <w:p w:rsidR="00B203E6" w:rsidRPr="00723CBB" w:rsidRDefault="00B203E6" w:rsidP="00550C5B">
            <w:pPr>
              <w:pStyle w:val="Tabela"/>
              <w:rPr>
                <w:b/>
              </w:rPr>
            </w:pPr>
            <w:r>
              <w:rPr>
                <w:b/>
              </w:rPr>
              <w:t>Categoria</w:t>
            </w:r>
          </w:p>
        </w:tc>
        <w:tc>
          <w:tcPr>
            <w:tcW w:w="995" w:type="dxa"/>
            <w:vMerge/>
            <w:shd w:val="pct10" w:color="auto" w:fill="auto"/>
            <w:vAlign w:val="center"/>
          </w:tcPr>
          <w:p w:rsidR="00B203E6" w:rsidRPr="00723CBB" w:rsidRDefault="00B203E6" w:rsidP="00550C5B">
            <w:pPr>
              <w:pStyle w:val="Tabela"/>
              <w:rPr>
                <w:b/>
              </w:rPr>
            </w:pPr>
          </w:p>
        </w:tc>
        <w:tc>
          <w:tcPr>
            <w:tcW w:w="1524" w:type="dxa"/>
            <w:vMerge/>
            <w:shd w:val="pct10" w:color="auto" w:fill="auto"/>
            <w:vAlign w:val="center"/>
          </w:tcPr>
          <w:p w:rsidR="00B203E6" w:rsidRPr="00723CBB" w:rsidRDefault="00B203E6" w:rsidP="00550C5B">
            <w:pPr>
              <w:pStyle w:val="Tabela"/>
              <w:rPr>
                <w:b/>
              </w:rPr>
            </w:pPr>
          </w:p>
        </w:tc>
      </w:tr>
      <w:tr w:rsidR="00B203E6" w:rsidTr="00550C5B">
        <w:trPr>
          <w:cantSplit/>
          <w:jc w:val="center"/>
        </w:trPr>
        <w:tc>
          <w:tcPr>
            <w:tcW w:w="4641" w:type="dxa"/>
            <w:vAlign w:val="center"/>
          </w:tcPr>
          <w:p w:rsidR="00B203E6" w:rsidRDefault="00B203E6" w:rsidP="00550C5B">
            <w:pPr>
              <w:pStyle w:val="Tabela"/>
            </w:pPr>
            <w:r>
              <w:t>Sala Técnica</w:t>
            </w:r>
          </w:p>
        </w:tc>
        <w:tc>
          <w:tcPr>
            <w:tcW w:w="1418" w:type="dxa"/>
            <w:vAlign w:val="center"/>
          </w:tcPr>
          <w:p w:rsidR="00B203E6" w:rsidRDefault="00B203E6" w:rsidP="00550C5B">
            <w:pPr>
              <w:pStyle w:val="Tabela"/>
            </w:pPr>
            <w:r>
              <w:t>Serviço</w:t>
            </w:r>
          </w:p>
        </w:tc>
        <w:tc>
          <w:tcPr>
            <w:tcW w:w="995" w:type="dxa"/>
            <w:vAlign w:val="center"/>
          </w:tcPr>
          <w:p w:rsidR="00B203E6" w:rsidRDefault="00B203E6" w:rsidP="00550C5B">
            <w:pPr>
              <w:pStyle w:val="Tabela"/>
            </w:pPr>
            <w:r>
              <w:t>21,83</w:t>
            </w:r>
          </w:p>
        </w:tc>
        <w:tc>
          <w:tcPr>
            <w:tcW w:w="1524" w:type="dxa"/>
            <w:vAlign w:val="center"/>
          </w:tcPr>
          <w:p w:rsidR="00B203E6" w:rsidRDefault="00B203E6" w:rsidP="00550C5B">
            <w:pPr>
              <w:pStyle w:val="Tabela"/>
            </w:pPr>
            <w:r>
              <w:t>-</w:t>
            </w:r>
          </w:p>
        </w:tc>
      </w:tr>
      <w:tr w:rsidR="00B203E6" w:rsidTr="00550C5B">
        <w:trPr>
          <w:cantSplit/>
          <w:jc w:val="center"/>
        </w:trPr>
        <w:tc>
          <w:tcPr>
            <w:tcW w:w="4641" w:type="dxa"/>
            <w:vAlign w:val="center"/>
          </w:tcPr>
          <w:p w:rsidR="00B203E6" w:rsidRDefault="00B203E6" w:rsidP="00550C5B">
            <w:pPr>
              <w:pStyle w:val="Tabela"/>
            </w:pPr>
            <w:r>
              <w:t>Copa</w:t>
            </w:r>
          </w:p>
        </w:tc>
        <w:tc>
          <w:tcPr>
            <w:tcW w:w="1418" w:type="dxa"/>
            <w:vAlign w:val="center"/>
          </w:tcPr>
          <w:p w:rsidR="00B203E6" w:rsidRDefault="00B203E6" w:rsidP="00550C5B">
            <w:pPr>
              <w:pStyle w:val="Tabela"/>
            </w:pPr>
            <w:r>
              <w:t>Serviço</w:t>
            </w:r>
          </w:p>
        </w:tc>
        <w:tc>
          <w:tcPr>
            <w:tcW w:w="995" w:type="dxa"/>
            <w:vAlign w:val="center"/>
          </w:tcPr>
          <w:p w:rsidR="00B203E6" w:rsidRDefault="00B203E6" w:rsidP="00550C5B">
            <w:pPr>
              <w:pStyle w:val="Tabela"/>
            </w:pPr>
            <w:r>
              <w:t>9,60</w:t>
            </w:r>
          </w:p>
        </w:tc>
        <w:tc>
          <w:tcPr>
            <w:tcW w:w="1524" w:type="dxa"/>
            <w:vAlign w:val="center"/>
          </w:tcPr>
          <w:p w:rsidR="00B203E6" w:rsidRDefault="00B203E6" w:rsidP="00550C5B">
            <w:pPr>
              <w:pStyle w:val="Tabela"/>
            </w:pPr>
            <w:proofErr w:type="gramStart"/>
            <w:r>
              <w:t>3</w:t>
            </w:r>
            <w:proofErr w:type="gramEnd"/>
          </w:p>
        </w:tc>
      </w:tr>
      <w:tr w:rsidR="00B203E6" w:rsidTr="00550C5B">
        <w:trPr>
          <w:cantSplit/>
          <w:jc w:val="center"/>
        </w:trPr>
        <w:tc>
          <w:tcPr>
            <w:tcW w:w="4641" w:type="dxa"/>
            <w:vAlign w:val="center"/>
          </w:tcPr>
          <w:p w:rsidR="00B203E6" w:rsidRDefault="00B203E6" w:rsidP="00550C5B">
            <w:pPr>
              <w:pStyle w:val="Tabela"/>
            </w:pPr>
            <w:r>
              <w:t>Administração</w:t>
            </w:r>
          </w:p>
        </w:tc>
        <w:tc>
          <w:tcPr>
            <w:tcW w:w="1418" w:type="dxa"/>
            <w:vAlign w:val="center"/>
          </w:tcPr>
          <w:p w:rsidR="00B203E6" w:rsidRDefault="00B203E6" w:rsidP="00550C5B">
            <w:pPr>
              <w:pStyle w:val="Tabela"/>
            </w:pPr>
            <w:r>
              <w:t>Serviço</w:t>
            </w:r>
          </w:p>
        </w:tc>
        <w:tc>
          <w:tcPr>
            <w:tcW w:w="995" w:type="dxa"/>
            <w:vAlign w:val="center"/>
          </w:tcPr>
          <w:p w:rsidR="00B203E6" w:rsidRDefault="00B203E6" w:rsidP="00550C5B">
            <w:pPr>
              <w:pStyle w:val="Tabela"/>
            </w:pPr>
            <w:r>
              <w:t>23,31</w:t>
            </w:r>
          </w:p>
        </w:tc>
        <w:tc>
          <w:tcPr>
            <w:tcW w:w="1524" w:type="dxa"/>
            <w:vAlign w:val="center"/>
          </w:tcPr>
          <w:p w:rsidR="00B203E6" w:rsidRDefault="00B203E6" w:rsidP="00550C5B">
            <w:pPr>
              <w:pStyle w:val="Tabela"/>
            </w:pPr>
            <w:proofErr w:type="gramStart"/>
            <w:r>
              <w:t>9</w:t>
            </w:r>
            <w:proofErr w:type="gramEnd"/>
          </w:p>
        </w:tc>
      </w:tr>
      <w:tr w:rsidR="00B203E6" w:rsidTr="00550C5B">
        <w:trPr>
          <w:cantSplit/>
          <w:jc w:val="center"/>
        </w:trPr>
        <w:tc>
          <w:tcPr>
            <w:tcW w:w="4641" w:type="dxa"/>
            <w:vAlign w:val="center"/>
          </w:tcPr>
          <w:p w:rsidR="00B203E6" w:rsidRDefault="00B203E6" w:rsidP="00550C5B">
            <w:pPr>
              <w:pStyle w:val="Tabela"/>
            </w:pPr>
            <w:r>
              <w:t>Hall de Entrada - Auditório</w:t>
            </w:r>
          </w:p>
        </w:tc>
        <w:tc>
          <w:tcPr>
            <w:tcW w:w="1418" w:type="dxa"/>
            <w:vAlign w:val="center"/>
          </w:tcPr>
          <w:p w:rsidR="00B203E6" w:rsidRDefault="00B203E6" w:rsidP="00550C5B">
            <w:pPr>
              <w:pStyle w:val="Tabela"/>
            </w:pPr>
            <w:r>
              <w:t>Apoio</w:t>
            </w:r>
          </w:p>
        </w:tc>
        <w:tc>
          <w:tcPr>
            <w:tcW w:w="995" w:type="dxa"/>
            <w:vAlign w:val="center"/>
          </w:tcPr>
          <w:p w:rsidR="00B203E6" w:rsidRDefault="00B203E6" w:rsidP="00550C5B">
            <w:pPr>
              <w:pStyle w:val="Tabela"/>
            </w:pPr>
            <w:r>
              <w:t>27,00</w:t>
            </w:r>
          </w:p>
        </w:tc>
        <w:tc>
          <w:tcPr>
            <w:tcW w:w="1524" w:type="dxa"/>
            <w:vAlign w:val="center"/>
          </w:tcPr>
          <w:p w:rsidR="00B203E6" w:rsidRDefault="00B203E6" w:rsidP="00550C5B">
            <w:pPr>
              <w:pStyle w:val="Tabela"/>
            </w:pPr>
            <w:r>
              <w:t>-</w:t>
            </w:r>
          </w:p>
        </w:tc>
      </w:tr>
      <w:tr w:rsidR="00B203E6" w:rsidTr="00550C5B">
        <w:trPr>
          <w:cantSplit/>
          <w:jc w:val="center"/>
        </w:trPr>
        <w:tc>
          <w:tcPr>
            <w:tcW w:w="4641" w:type="dxa"/>
            <w:vAlign w:val="center"/>
          </w:tcPr>
          <w:p w:rsidR="00B203E6" w:rsidRDefault="00B203E6" w:rsidP="00550C5B">
            <w:pPr>
              <w:pStyle w:val="Tabela"/>
            </w:pPr>
            <w:r>
              <w:t>Banheiros Femininos</w:t>
            </w:r>
          </w:p>
        </w:tc>
        <w:tc>
          <w:tcPr>
            <w:tcW w:w="1418" w:type="dxa"/>
            <w:vAlign w:val="center"/>
          </w:tcPr>
          <w:p w:rsidR="00B203E6" w:rsidRDefault="00B203E6" w:rsidP="00550C5B">
            <w:pPr>
              <w:pStyle w:val="Tabela"/>
            </w:pPr>
            <w:r>
              <w:t>Apoio</w:t>
            </w:r>
          </w:p>
        </w:tc>
        <w:tc>
          <w:tcPr>
            <w:tcW w:w="995" w:type="dxa"/>
            <w:vAlign w:val="center"/>
          </w:tcPr>
          <w:p w:rsidR="00B203E6" w:rsidRDefault="00B203E6" w:rsidP="00550C5B">
            <w:pPr>
              <w:pStyle w:val="Tabela"/>
            </w:pPr>
            <w:r>
              <w:t>31,79</w:t>
            </w:r>
          </w:p>
        </w:tc>
        <w:tc>
          <w:tcPr>
            <w:tcW w:w="1524" w:type="dxa"/>
            <w:vAlign w:val="center"/>
          </w:tcPr>
          <w:p w:rsidR="00B203E6" w:rsidRDefault="00B203E6" w:rsidP="00550C5B">
            <w:pPr>
              <w:pStyle w:val="Tabela"/>
            </w:pPr>
            <w:proofErr w:type="gramStart"/>
            <w:r>
              <w:t>6</w:t>
            </w:r>
            <w:proofErr w:type="gramEnd"/>
          </w:p>
        </w:tc>
      </w:tr>
      <w:tr w:rsidR="00B203E6" w:rsidTr="00550C5B">
        <w:trPr>
          <w:cantSplit/>
          <w:jc w:val="center"/>
        </w:trPr>
        <w:tc>
          <w:tcPr>
            <w:tcW w:w="4641" w:type="dxa"/>
            <w:vAlign w:val="center"/>
          </w:tcPr>
          <w:p w:rsidR="00B203E6" w:rsidRDefault="00B203E6" w:rsidP="00550C5B">
            <w:pPr>
              <w:pStyle w:val="Tabela"/>
            </w:pPr>
            <w:r>
              <w:t>Banheiros Masculinos</w:t>
            </w:r>
          </w:p>
        </w:tc>
        <w:tc>
          <w:tcPr>
            <w:tcW w:w="1418" w:type="dxa"/>
            <w:vAlign w:val="center"/>
          </w:tcPr>
          <w:p w:rsidR="00B203E6" w:rsidRDefault="00B203E6" w:rsidP="00550C5B">
            <w:pPr>
              <w:pStyle w:val="Tabela"/>
            </w:pPr>
            <w:r>
              <w:t>Apoio</w:t>
            </w:r>
          </w:p>
        </w:tc>
        <w:tc>
          <w:tcPr>
            <w:tcW w:w="995" w:type="dxa"/>
            <w:vAlign w:val="center"/>
          </w:tcPr>
          <w:p w:rsidR="00B203E6" w:rsidRDefault="00B203E6" w:rsidP="00550C5B">
            <w:pPr>
              <w:pStyle w:val="Tabela"/>
            </w:pPr>
            <w:r>
              <w:t>31,79</w:t>
            </w:r>
          </w:p>
        </w:tc>
        <w:tc>
          <w:tcPr>
            <w:tcW w:w="1524" w:type="dxa"/>
            <w:vAlign w:val="center"/>
          </w:tcPr>
          <w:p w:rsidR="00B203E6" w:rsidRDefault="00B203E6" w:rsidP="00550C5B">
            <w:pPr>
              <w:pStyle w:val="Tabela"/>
            </w:pPr>
            <w:proofErr w:type="gramStart"/>
            <w:r>
              <w:t>6</w:t>
            </w:r>
            <w:proofErr w:type="gramEnd"/>
          </w:p>
        </w:tc>
      </w:tr>
      <w:tr w:rsidR="00B203E6" w:rsidTr="00550C5B">
        <w:trPr>
          <w:cantSplit/>
          <w:jc w:val="center"/>
        </w:trPr>
        <w:tc>
          <w:tcPr>
            <w:tcW w:w="4641" w:type="dxa"/>
            <w:vAlign w:val="center"/>
          </w:tcPr>
          <w:p w:rsidR="00B203E6" w:rsidRDefault="00B203E6" w:rsidP="00550C5B">
            <w:pPr>
              <w:pStyle w:val="Tabela"/>
            </w:pPr>
            <w:r>
              <w:t xml:space="preserve">Hall dos </w:t>
            </w:r>
            <w:proofErr w:type="spellStart"/>
            <w:r>
              <w:t>WCs</w:t>
            </w:r>
            <w:proofErr w:type="spellEnd"/>
          </w:p>
        </w:tc>
        <w:tc>
          <w:tcPr>
            <w:tcW w:w="1418" w:type="dxa"/>
            <w:vAlign w:val="center"/>
          </w:tcPr>
          <w:p w:rsidR="00B203E6" w:rsidRDefault="00B203E6" w:rsidP="00550C5B">
            <w:pPr>
              <w:pStyle w:val="Tabela"/>
            </w:pPr>
            <w:r>
              <w:t>Apoio</w:t>
            </w:r>
          </w:p>
        </w:tc>
        <w:tc>
          <w:tcPr>
            <w:tcW w:w="995" w:type="dxa"/>
            <w:vAlign w:val="center"/>
          </w:tcPr>
          <w:p w:rsidR="00B203E6" w:rsidRDefault="00B203E6" w:rsidP="00550C5B">
            <w:pPr>
              <w:pStyle w:val="Tabela"/>
            </w:pPr>
            <w:r>
              <w:t>29,02</w:t>
            </w:r>
          </w:p>
        </w:tc>
        <w:tc>
          <w:tcPr>
            <w:tcW w:w="1524" w:type="dxa"/>
            <w:vAlign w:val="center"/>
          </w:tcPr>
          <w:p w:rsidR="00B203E6" w:rsidRDefault="00B203E6" w:rsidP="00550C5B">
            <w:pPr>
              <w:pStyle w:val="Tabela"/>
            </w:pPr>
            <w:r>
              <w:t>-</w:t>
            </w:r>
          </w:p>
        </w:tc>
      </w:tr>
      <w:tr w:rsidR="00B203E6" w:rsidTr="00550C5B">
        <w:trPr>
          <w:cantSplit/>
          <w:jc w:val="center"/>
        </w:trPr>
        <w:tc>
          <w:tcPr>
            <w:tcW w:w="4641" w:type="dxa"/>
            <w:vAlign w:val="center"/>
          </w:tcPr>
          <w:p w:rsidR="00B203E6" w:rsidRDefault="00B203E6" w:rsidP="00550C5B">
            <w:pPr>
              <w:pStyle w:val="Tabela"/>
            </w:pPr>
            <w:r>
              <w:t>Auditório</w:t>
            </w:r>
          </w:p>
        </w:tc>
        <w:tc>
          <w:tcPr>
            <w:tcW w:w="1418" w:type="dxa"/>
            <w:vAlign w:val="center"/>
          </w:tcPr>
          <w:p w:rsidR="00B203E6" w:rsidRDefault="00B203E6" w:rsidP="00550C5B">
            <w:pPr>
              <w:pStyle w:val="Tabela"/>
            </w:pPr>
            <w:r>
              <w:t>Institucional</w:t>
            </w:r>
          </w:p>
        </w:tc>
        <w:tc>
          <w:tcPr>
            <w:tcW w:w="995" w:type="dxa"/>
            <w:vAlign w:val="center"/>
          </w:tcPr>
          <w:p w:rsidR="00B203E6" w:rsidRDefault="00B203E6" w:rsidP="00550C5B">
            <w:pPr>
              <w:pStyle w:val="Tabela"/>
            </w:pPr>
            <w:r>
              <w:t>982,75</w:t>
            </w:r>
          </w:p>
        </w:tc>
        <w:tc>
          <w:tcPr>
            <w:tcW w:w="1524" w:type="dxa"/>
            <w:vAlign w:val="center"/>
          </w:tcPr>
          <w:p w:rsidR="00B203E6" w:rsidRDefault="00B203E6" w:rsidP="00550C5B">
            <w:pPr>
              <w:pStyle w:val="Tabela"/>
            </w:pPr>
            <w:r>
              <w:t>662</w:t>
            </w:r>
          </w:p>
        </w:tc>
      </w:tr>
      <w:tr w:rsidR="00B203E6" w:rsidTr="00550C5B">
        <w:trPr>
          <w:cantSplit/>
          <w:jc w:val="center"/>
        </w:trPr>
        <w:tc>
          <w:tcPr>
            <w:tcW w:w="4641" w:type="dxa"/>
            <w:vAlign w:val="center"/>
          </w:tcPr>
          <w:p w:rsidR="00B203E6" w:rsidRDefault="00B203E6" w:rsidP="00550C5B">
            <w:pPr>
              <w:pStyle w:val="Tabela"/>
            </w:pPr>
            <w:r>
              <w:t>Foyer</w:t>
            </w:r>
          </w:p>
        </w:tc>
        <w:tc>
          <w:tcPr>
            <w:tcW w:w="1418" w:type="dxa"/>
            <w:vAlign w:val="center"/>
          </w:tcPr>
          <w:p w:rsidR="00B203E6" w:rsidRDefault="00B203E6" w:rsidP="00550C5B">
            <w:pPr>
              <w:pStyle w:val="Tabela"/>
            </w:pPr>
            <w:r>
              <w:t>Apoio</w:t>
            </w:r>
          </w:p>
        </w:tc>
        <w:tc>
          <w:tcPr>
            <w:tcW w:w="995" w:type="dxa"/>
            <w:vAlign w:val="center"/>
          </w:tcPr>
          <w:p w:rsidR="00B203E6" w:rsidRDefault="00B203E6" w:rsidP="00550C5B">
            <w:pPr>
              <w:pStyle w:val="Tabela"/>
            </w:pPr>
            <w:r>
              <w:t>67,71</w:t>
            </w:r>
          </w:p>
        </w:tc>
        <w:tc>
          <w:tcPr>
            <w:tcW w:w="1524" w:type="dxa"/>
            <w:vAlign w:val="center"/>
          </w:tcPr>
          <w:p w:rsidR="00B203E6" w:rsidRDefault="00B203E6" w:rsidP="00550C5B">
            <w:pPr>
              <w:pStyle w:val="Tabela"/>
            </w:pPr>
            <w:r>
              <w:t>20</w:t>
            </w:r>
          </w:p>
        </w:tc>
      </w:tr>
      <w:tr w:rsidR="00B203E6" w:rsidTr="00550C5B">
        <w:trPr>
          <w:cantSplit/>
          <w:jc w:val="center"/>
        </w:trPr>
        <w:tc>
          <w:tcPr>
            <w:tcW w:w="4641" w:type="dxa"/>
            <w:vAlign w:val="center"/>
          </w:tcPr>
          <w:p w:rsidR="00B203E6" w:rsidRDefault="00B203E6" w:rsidP="00550C5B">
            <w:pPr>
              <w:pStyle w:val="Tabela"/>
            </w:pPr>
            <w:r>
              <w:t>Sala de Reuniões</w:t>
            </w:r>
          </w:p>
        </w:tc>
        <w:tc>
          <w:tcPr>
            <w:tcW w:w="1418" w:type="dxa"/>
            <w:vAlign w:val="center"/>
          </w:tcPr>
          <w:p w:rsidR="00B203E6" w:rsidRDefault="00B203E6" w:rsidP="00550C5B">
            <w:pPr>
              <w:pStyle w:val="Tabela"/>
            </w:pPr>
            <w:r>
              <w:t>Apoio</w:t>
            </w:r>
          </w:p>
        </w:tc>
        <w:tc>
          <w:tcPr>
            <w:tcW w:w="995" w:type="dxa"/>
            <w:vAlign w:val="center"/>
          </w:tcPr>
          <w:p w:rsidR="00B203E6" w:rsidRDefault="00B203E6" w:rsidP="00550C5B">
            <w:pPr>
              <w:pStyle w:val="Tabela"/>
            </w:pPr>
            <w:r>
              <w:t>29,18</w:t>
            </w:r>
          </w:p>
        </w:tc>
        <w:tc>
          <w:tcPr>
            <w:tcW w:w="1524" w:type="dxa"/>
            <w:vAlign w:val="center"/>
          </w:tcPr>
          <w:p w:rsidR="00B203E6" w:rsidRDefault="00B203E6" w:rsidP="00550C5B">
            <w:pPr>
              <w:pStyle w:val="Tabela"/>
            </w:pPr>
            <w:r>
              <w:t>14</w:t>
            </w:r>
          </w:p>
        </w:tc>
      </w:tr>
      <w:tr w:rsidR="00B203E6" w:rsidTr="00550C5B">
        <w:trPr>
          <w:cantSplit/>
          <w:jc w:val="center"/>
        </w:trPr>
        <w:tc>
          <w:tcPr>
            <w:tcW w:w="4641" w:type="dxa"/>
            <w:vAlign w:val="center"/>
          </w:tcPr>
          <w:p w:rsidR="00B203E6" w:rsidRDefault="00B203E6" w:rsidP="00550C5B">
            <w:pPr>
              <w:pStyle w:val="Tabela"/>
            </w:pPr>
            <w:r>
              <w:t>Camarim Feminino</w:t>
            </w:r>
          </w:p>
        </w:tc>
        <w:tc>
          <w:tcPr>
            <w:tcW w:w="1418" w:type="dxa"/>
            <w:vAlign w:val="center"/>
          </w:tcPr>
          <w:p w:rsidR="00B203E6" w:rsidRDefault="00B203E6" w:rsidP="00550C5B">
            <w:pPr>
              <w:pStyle w:val="Tabela"/>
            </w:pPr>
            <w:r>
              <w:t>Apoio</w:t>
            </w:r>
          </w:p>
        </w:tc>
        <w:tc>
          <w:tcPr>
            <w:tcW w:w="995" w:type="dxa"/>
            <w:vAlign w:val="center"/>
          </w:tcPr>
          <w:p w:rsidR="00B203E6" w:rsidRDefault="00B203E6" w:rsidP="00550C5B">
            <w:pPr>
              <w:pStyle w:val="Tabela"/>
            </w:pPr>
            <w:r>
              <w:t>10,78</w:t>
            </w:r>
          </w:p>
        </w:tc>
        <w:tc>
          <w:tcPr>
            <w:tcW w:w="1524" w:type="dxa"/>
            <w:vAlign w:val="center"/>
          </w:tcPr>
          <w:p w:rsidR="00B203E6" w:rsidRDefault="00B203E6" w:rsidP="00550C5B">
            <w:pPr>
              <w:pStyle w:val="Tabela"/>
            </w:pPr>
            <w:proofErr w:type="gramStart"/>
            <w:r>
              <w:t>5</w:t>
            </w:r>
            <w:proofErr w:type="gramEnd"/>
          </w:p>
        </w:tc>
      </w:tr>
      <w:tr w:rsidR="00B203E6" w:rsidTr="00550C5B">
        <w:trPr>
          <w:cantSplit/>
          <w:jc w:val="center"/>
        </w:trPr>
        <w:tc>
          <w:tcPr>
            <w:tcW w:w="4641" w:type="dxa"/>
            <w:vAlign w:val="center"/>
          </w:tcPr>
          <w:p w:rsidR="00B203E6" w:rsidRDefault="00B203E6" w:rsidP="00550C5B">
            <w:pPr>
              <w:pStyle w:val="Tabela"/>
            </w:pPr>
            <w:r>
              <w:t>Banheiro Feminino Adaptado</w:t>
            </w:r>
          </w:p>
        </w:tc>
        <w:tc>
          <w:tcPr>
            <w:tcW w:w="1418" w:type="dxa"/>
            <w:vAlign w:val="center"/>
          </w:tcPr>
          <w:p w:rsidR="00B203E6" w:rsidRDefault="00B203E6" w:rsidP="00550C5B">
            <w:pPr>
              <w:pStyle w:val="Tabela"/>
            </w:pPr>
            <w:r>
              <w:t>Apoio</w:t>
            </w:r>
          </w:p>
        </w:tc>
        <w:tc>
          <w:tcPr>
            <w:tcW w:w="995" w:type="dxa"/>
            <w:vAlign w:val="center"/>
          </w:tcPr>
          <w:p w:rsidR="00B203E6" w:rsidRDefault="00B203E6" w:rsidP="00550C5B">
            <w:pPr>
              <w:pStyle w:val="Tabela"/>
            </w:pPr>
            <w:r>
              <w:t>7,79</w:t>
            </w:r>
          </w:p>
        </w:tc>
        <w:tc>
          <w:tcPr>
            <w:tcW w:w="1524" w:type="dxa"/>
            <w:vAlign w:val="center"/>
          </w:tcPr>
          <w:p w:rsidR="00B203E6" w:rsidRDefault="00B203E6" w:rsidP="00550C5B">
            <w:pPr>
              <w:pStyle w:val="Tabela"/>
            </w:pPr>
            <w:proofErr w:type="gramStart"/>
            <w:r>
              <w:t>1</w:t>
            </w:r>
            <w:proofErr w:type="gramEnd"/>
          </w:p>
        </w:tc>
      </w:tr>
      <w:tr w:rsidR="00B203E6" w:rsidTr="00550C5B">
        <w:trPr>
          <w:cantSplit/>
          <w:jc w:val="center"/>
        </w:trPr>
        <w:tc>
          <w:tcPr>
            <w:tcW w:w="4641" w:type="dxa"/>
            <w:vAlign w:val="center"/>
          </w:tcPr>
          <w:p w:rsidR="00B203E6" w:rsidRDefault="00B203E6" w:rsidP="00550C5B">
            <w:pPr>
              <w:pStyle w:val="Tabela"/>
            </w:pPr>
            <w:r>
              <w:t xml:space="preserve">Camarim Masculino </w:t>
            </w:r>
          </w:p>
        </w:tc>
        <w:tc>
          <w:tcPr>
            <w:tcW w:w="1418" w:type="dxa"/>
            <w:vAlign w:val="center"/>
          </w:tcPr>
          <w:p w:rsidR="00B203E6" w:rsidRDefault="00B203E6" w:rsidP="00550C5B">
            <w:pPr>
              <w:pStyle w:val="Tabela"/>
            </w:pPr>
            <w:r>
              <w:t>Apoio</w:t>
            </w:r>
          </w:p>
        </w:tc>
        <w:tc>
          <w:tcPr>
            <w:tcW w:w="995" w:type="dxa"/>
            <w:vAlign w:val="center"/>
          </w:tcPr>
          <w:p w:rsidR="00B203E6" w:rsidRDefault="00B203E6" w:rsidP="00550C5B">
            <w:pPr>
              <w:pStyle w:val="Tabela"/>
            </w:pPr>
            <w:r>
              <w:t>9,28</w:t>
            </w:r>
          </w:p>
        </w:tc>
        <w:tc>
          <w:tcPr>
            <w:tcW w:w="1524" w:type="dxa"/>
            <w:vAlign w:val="center"/>
          </w:tcPr>
          <w:p w:rsidR="00B203E6" w:rsidRDefault="00B203E6" w:rsidP="00550C5B">
            <w:pPr>
              <w:pStyle w:val="Tabela"/>
            </w:pPr>
            <w:proofErr w:type="gramStart"/>
            <w:r>
              <w:t>5</w:t>
            </w:r>
            <w:proofErr w:type="gramEnd"/>
          </w:p>
        </w:tc>
      </w:tr>
      <w:tr w:rsidR="00B203E6" w:rsidTr="00550C5B">
        <w:trPr>
          <w:cantSplit/>
          <w:jc w:val="center"/>
        </w:trPr>
        <w:tc>
          <w:tcPr>
            <w:tcW w:w="4641" w:type="dxa"/>
            <w:vAlign w:val="center"/>
          </w:tcPr>
          <w:p w:rsidR="00B203E6" w:rsidRDefault="00B203E6" w:rsidP="00550C5B">
            <w:pPr>
              <w:pStyle w:val="Tabela"/>
            </w:pPr>
            <w:r>
              <w:t>Banheiro Masculino Adaptado</w:t>
            </w:r>
          </w:p>
        </w:tc>
        <w:tc>
          <w:tcPr>
            <w:tcW w:w="1418" w:type="dxa"/>
            <w:vAlign w:val="center"/>
          </w:tcPr>
          <w:p w:rsidR="00B203E6" w:rsidRDefault="00B203E6" w:rsidP="00550C5B">
            <w:pPr>
              <w:pStyle w:val="Tabela"/>
            </w:pPr>
            <w:r>
              <w:t>Apoio</w:t>
            </w:r>
          </w:p>
        </w:tc>
        <w:tc>
          <w:tcPr>
            <w:tcW w:w="995" w:type="dxa"/>
            <w:vAlign w:val="center"/>
          </w:tcPr>
          <w:p w:rsidR="00B203E6" w:rsidRDefault="00B203E6" w:rsidP="00550C5B">
            <w:pPr>
              <w:pStyle w:val="Tabela"/>
            </w:pPr>
            <w:r>
              <w:t>6,66</w:t>
            </w:r>
          </w:p>
        </w:tc>
        <w:tc>
          <w:tcPr>
            <w:tcW w:w="1524" w:type="dxa"/>
            <w:vAlign w:val="center"/>
          </w:tcPr>
          <w:p w:rsidR="00B203E6" w:rsidRDefault="00B203E6" w:rsidP="00550C5B">
            <w:pPr>
              <w:pStyle w:val="Tabela"/>
            </w:pPr>
            <w:proofErr w:type="gramStart"/>
            <w:r>
              <w:t>1</w:t>
            </w:r>
            <w:proofErr w:type="gramEnd"/>
          </w:p>
        </w:tc>
      </w:tr>
      <w:tr w:rsidR="00B203E6" w:rsidTr="00550C5B">
        <w:trPr>
          <w:cantSplit/>
          <w:jc w:val="center"/>
        </w:trPr>
        <w:tc>
          <w:tcPr>
            <w:tcW w:w="4641" w:type="dxa"/>
            <w:vAlign w:val="center"/>
          </w:tcPr>
          <w:p w:rsidR="00B203E6" w:rsidRDefault="00B203E6" w:rsidP="00550C5B">
            <w:pPr>
              <w:pStyle w:val="Tabela"/>
            </w:pPr>
            <w:r>
              <w:lastRenderedPageBreak/>
              <w:t>Copa</w:t>
            </w:r>
          </w:p>
        </w:tc>
        <w:tc>
          <w:tcPr>
            <w:tcW w:w="1418" w:type="dxa"/>
            <w:vAlign w:val="center"/>
          </w:tcPr>
          <w:p w:rsidR="00B203E6" w:rsidRDefault="00B203E6" w:rsidP="00550C5B">
            <w:pPr>
              <w:pStyle w:val="Tabela"/>
            </w:pPr>
            <w:r>
              <w:t>Serviço</w:t>
            </w:r>
          </w:p>
        </w:tc>
        <w:tc>
          <w:tcPr>
            <w:tcW w:w="995" w:type="dxa"/>
            <w:vAlign w:val="center"/>
          </w:tcPr>
          <w:p w:rsidR="00B203E6" w:rsidRDefault="00B203E6" w:rsidP="00550C5B">
            <w:pPr>
              <w:pStyle w:val="Tabela"/>
            </w:pPr>
            <w:r>
              <w:t>10,48</w:t>
            </w:r>
          </w:p>
        </w:tc>
        <w:tc>
          <w:tcPr>
            <w:tcW w:w="1524" w:type="dxa"/>
            <w:vAlign w:val="center"/>
          </w:tcPr>
          <w:p w:rsidR="00B203E6" w:rsidRDefault="00B203E6" w:rsidP="00550C5B">
            <w:pPr>
              <w:pStyle w:val="Tabela"/>
            </w:pPr>
            <w:proofErr w:type="gramStart"/>
            <w:r>
              <w:t>3</w:t>
            </w:r>
            <w:proofErr w:type="gramEnd"/>
          </w:p>
        </w:tc>
      </w:tr>
      <w:tr w:rsidR="00B203E6" w:rsidTr="00550C5B">
        <w:trPr>
          <w:cantSplit/>
          <w:jc w:val="center"/>
        </w:trPr>
        <w:tc>
          <w:tcPr>
            <w:tcW w:w="4641" w:type="dxa"/>
            <w:vAlign w:val="center"/>
          </w:tcPr>
          <w:p w:rsidR="00B203E6" w:rsidRDefault="00B203E6" w:rsidP="00550C5B">
            <w:pPr>
              <w:pStyle w:val="Tabela"/>
            </w:pPr>
            <w:r>
              <w:t>Circulação</w:t>
            </w:r>
          </w:p>
        </w:tc>
        <w:tc>
          <w:tcPr>
            <w:tcW w:w="1418" w:type="dxa"/>
            <w:vAlign w:val="center"/>
          </w:tcPr>
          <w:p w:rsidR="00B203E6" w:rsidRDefault="00B203E6" w:rsidP="00550C5B">
            <w:pPr>
              <w:pStyle w:val="Tabela"/>
            </w:pPr>
            <w:r>
              <w:t>Serviço</w:t>
            </w:r>
          </w:p>
        </w:tc>
        <w:tc>
          <w:tcPr>
            <w:tcW w:w="995" w:type="dxa"/>
            <w:vAlign w:val="center"/>
          </w:tcPr>
          <w:p w:rsidR="00B203E6" w:rsidRDefault="00B203E6" w:rsidP="00550C5B">
            <w:pPr>
              <w:pStyle w:val="Tabela"/>
            </w:pPr>
            <w:r>
              <w:t>29,95</w:t>
            </w:r>
          </w:p>
        </w:tc>
        <w:tc>
          <w:tcPr>
            <w:tcW w:w="1524" w:type="dxa"/>
            <w:vAlign w:val="center"/>
          </w:tcPr>
          <w:p w:rsidR="00B203E6" w:rsidRDefault="00B203E6" w:rsidP="00550C5B">
            <w:pPr>
              <w:pStyle w:val="Tabela"/>
            </w:pPr>
            <w:r>
              <w:t>-</w:t>
            </w:r>
          </w:p>
        </w:tc>
      </w:tr>
      <w:tr w:rsidR="00B203E6" w:rsidTr="00550C5B">
        <w:trPr>
          <w:cantSplit/>
          <w:jc w:val="center"/>
        </w:trPr>
        <w:tc>
          <w:tcPr>
            <w:tcW w:w="4641" w:type="dxa"/>
            <w:vAlign w:val="center"/>
          </w:tcPr>
          <w:p w:rsidR="00B203E6" w:rsidRDefault="00B203E6" w:rsidP="00550C5B">
            <w:pPr>
              <w:pStyle w:val="Tabela"/>
            </w:pPr>
            <w:r>
              <w:t>Depósito</w:t>
            </w:r>
          </w:p>
        </w:tc>
        <w:tc>
          <w:tcPr>
            <w:tcW w:w="1418" w:type="dxa"/>
            <w:vAlign w:val="center"/>
          </w:tcPr>
          <w:p w:rsidR="00B203E6" w:rsidRDefault="00B203E6" w:rsidP="00550C5B">
            <w:pPr>
              <w:pStyle w:val="Tabela"/>
            </w:pPr>
            <w:r>
              <w:t>Serviço</w:t>
            </w:r>
          </w:p>
        </w:tc>
        <w:tc>
          <w:tcPr>
            <w:tcW w:w="995" w:type="dxa"/>
            <w:vAlign w:val="center"/>
          </w:tcPr>
          <w:p w:rsidR="00B203E6" w:rsidRDefault="00B203E6" w:rsidP="00550C5B">
            <w:pPr>
              <w:pStyle w:val="Tabela"/>
            </w:pPr>
            <w:r>
              <w:t>20,49</w:t>
            </w:r>
          </w:p>
        </w:tc>
        <w:tc>
          <w:tcPr>
            <w:tcW w:w="1524" w:type="dxa"/>
            <w:vAlign w:val="center"/>
          </w:tcPr>
          <w:p w:rsidR="00B203E6" w:rsidRDefault="00B203E6" w:rsidP="00550C5B">
            <w:pPr>
              <w:pStyle w:val="Tabela"/>
            </w:pPr>
            <w:r>
              <w:t>-</w:t>
            </w:r>
          </w:p>
        </w:tc>
      </w:tr>
      <w:tr w:rsidR="00B203E6" w:rsidTr="00550C5B">
        <w:trPr>
          <w:cantSplit/>
          <w:jc w:val="center"/>
        </w:trPr>
        <w:tc>
          <w:tcPr>
            <w:tcW w:w="4641" w:type="dxa"/>
            <w:vAlign w:val="center"/>
          </w:tcPr>
          <w:p w:rsidR="00B203E6" w:rsidRDefault="00B203E6" w:rsidP="00550C5B">
            <w:pPr>
              <w:pStyle w:val="Tabela"/>
            </w:pPr>
            <w:r>
              <w:t>Pátio Descoberto 01</w:t>
            </w:r>
          </w:p>
        </w:tc>
        <w:tc>
          <w:tcPr>
            <w:tcW w:w="1418" w:type="dxa"/>
            <w:vAlign w:val="center"/>
          </w:tcPr>
          <w:p w:rsidR="00B203E6" w:rsidRDefault="00B203E6" w:rsidP="00550C5B">
            <w:pPr>
              <w:pStyle w:val="Tabela"/>
            </w:pPr>
            <w:r>
              <w:t>Serviço</w:t>
            </w:r>
          </w:p>
        </w:tc>
        <w:tc>
          <w:tcPr>
            <w:tcW w:w="995" w:type="dxa"/>
            <w:vAlign w:val="center"/>
          </w:tcPr>
          <w:p w:rsidR="00B203E6" w:rsidRDefault="00B203E6" w:rsidP="00550C5B">
            <w:pPr>
              <w:pStyle w:val="Tabela"/>
            </w:pPr>
            <w:r>
              <w:t>34,40</w:t>
            </w:r>
          </w:p>
        </w:tc>
        <w:tc>
          <w:tcPr>
            <w:tcW w:w="1524" w:type="dxa"/>
            <w:vAlign w:val="center"/>
          </w:tcPr>
          <w:p w:rsidR="00B203E6" w:rsidRDefault="00B203E6" w:rsidP="00550C5B">
            <w:pPr>
              <w:pStyle w:val="Tabela"/>
            </w:pPr>
            <w:r>
              <w:t>-</w:t>
            </w:r>
          </w:p>
        </w:tc>
      </w:tr>
      <w:tr w:rsidR="00B203E6" w:rsidTr="00550C5B">
        <w:trPr>
          <w:cantSplit/>
          <w:jc w:val="center"/>
        </w:trPr>
        <w:tc>
          <w:tcPr>
            <w:tcW w:w="4641" w:type="dxa"/>
            <w:vAlign w:val="center"/>
          </w:tcPr>
          <w:p w:rsidR="00B203E6" w:rsidRDefault="00B203E6" w:rsidP="00550C5B">
            <w:pPr>
              <w:pStyle w:val="Tabela"/>
            </w:pPr>
            <w:r>
              <w:t>Casa de Máquinas 01</w:t>
            </w:r>
          </w:p>
        </w:tc>
        <w:tc>
          <w:tcPr>
            <w:tcW w:w="1418" w:type="dxa"/>
            <w:vAlign w:val="center"/>
          </w:tcPr>
          <w:p w:rsidR="00B203E6" w:rsidRDefault="00B203E6" w:rsidP="00550C5B">
            <w:pPr>
              <w:pStyle w:val="Tabela"/>
            </w:pPr>
            <w:r>
              <w:t>Serviço</w:t>
            </w:r>
          </w:p>
        </w:tc>
        <w:tc>
          <w:tcPr>
            <w:tcW w:w="995" w:type="dxa"/>
            <w:vAlign w:val="center"/>
          </w:tcPr>
          <w:p w:rsidR="00B203E6" w:rsidRDefault="00B203E6" w:rsidP="00550C5B">
            <w:pPr>
              <w:pStyle w:val="Tabela"/>
            </w:pPr>
            <w:r>
              <w:t>66,08</w:t>
            </w:r>
          </w:p>
        </w:tc>
        <w:tc>
          <w:tcPr>
            <w:tcW w:w="1524" w:type="dxa"/>
            <w:vAlign w:val="center"/>
          </w:tcPr>
          <w:p w:rsidR="00B203E6" w:rsidRDefault="00B203E6" w:rsidP="00550C5B">
            <w:pPr>
              <w:pStyle w:val="Tabela"/>
            </w:pPr>
            <w:r>
              <w:t>-</w:t>
            </w:r>
          </w:p>
        </w:tc>
      </w:tr>
      <w:tr w:rsidR="00B203E6" w:rsidTr="00550C5B">
        <w:trPr>
          <w:cantSplit/>
          <w:jc w:val="center"/>
        </w:trPr>
        <w:tc>
          <w:tcPr>
            <w:tcW w:w="4641" w:type="dxa"/>
            <w:vAlign w:val="center"/>
          </w:tcPr>
          <w:p w:rsidR="00B203E6" w:rsidRDefault="00B203E6" w:rsidP="00550C5B">
            <w:pPr>
              <w:pStyle w:val="Tabela"/>
            </w:pPr>
            <w:r>
              <w:t>Pátio Descoberto 02</w:t>
            </w:r>
          </w:p>
        </w:tc>
        <w:tc>
          <w:tcPr>
            <w:tcW w:w="1418" w:type="dxa"/>
            <w:vAlign w:val="center"/>
          </w:tcPr>
          <w:p w:rsidR="00B203E6" w:rsidRDefault="00B203E6" w:rsidP="00550C5B">
            <w:pPr>
              <w:pStyle w:val="Tabela"/>
            </w:pPr>
            <w:r>
              <w:t>Serviço</w:t>
            </w:r>
          </w:p>
        </w:tc>
        <w:tc>
          <w:tcPr>
            <w:tcW w:w="995" w:type="dxa"/>
            <w:vAlign w:val="center"/>
          </w:tcPr>
          <w:p w:rsidR="00B203E6" w:rsidRDefault="00B203E6" w:rsidP="00550C5B">
            <w:pPr>
              <w:pStyle w:val="Tabela"/>
            </w:pPr>
            <w:r>
              <w:t>24,78</w:t>
            </w:r>
          </w:p>
        </w:tc>
        <w:tc>
          <w:tcPr>
            <w:tcW w:w="1524" w:type="dxa"/>
            <w:vAlign w:val="center"/>
          </w:tcPr>
          <w:p w:rsidR="00B203E6" w:rsidRDefault="00B203E6" w:rsidP="00550C5B">
            <w:pPr>
              <w:pStyle w:val="Tabela"/>
            </w:pPr>
            <w:r>
              <w:t>-</w:t>
            </w:r>
          </w:p>
        </w:tc>
      </w:tr>
      <w:tr w:rsidR="00B203E6" w:rsidTr="00550C5B">
        <w:trPr>
          <w:cantSplit/>
          <w:jc w:val="center"/>
        </w:trPr>
        <w:tc>
          <w:tcPr>
            <w:tcW w:w="4641" w:type="dxa"/>
            <w:vAlign w:val="center"/>
          </w:tcPr>
          <w:p w:rsidR="00B203E6" w:rsidRDefault="00B203E6" w:rsidP="00550C5B">
            <w:pPr>
              <w:pStyle w:val="Tabela"/>
            </w:pPr>
            <w:r>
              <w:t>Casa de Máquinas 02</w:t>
            </w:r>
          </w:p>
        </w:tc>
        <w:tc>
          <w:tcPr>
            <w:tcW w:w="1418" w:type="dxa"/>
            <w:vAlign w:val="center"/>
          </w:tcPr>
          <w:p w:rsidR="00B203E6" w:rsidRDefault="00B203E6" w:rsidP="00550C5B">
            <w:pPr>
              <w:pStyle w:val="Tabela"/>
            </w:pPr>
            <w:r>
              <w:t>Serviço</w:t>
            </w:r>
          </w:p>
        </w:tc>
        <w:tc>
          <w:tcPr>
            <w:tcW w:w="995" w:type="dxa"/>
            <w:vAlign w:val="center"/>
          </w:tcPr>
          <w:p w:rsidR="00B203E6" w:rsidRDefault="00B203E6" w:rsidP="00550C5B">
            <w:pPr>
              <w:pStyle w:val="Tabela"/>
            </w:pPr>
            <w:r>
              <w:t>19,42</w:t>
            </w:r>
          </w:p>
        </w:tc>
        <w:tc>
          <w:tcPr>
            <w:tcW w:w="1524" w:type="dxa"/>
            <w:vAlign w:val="center"/>
          </w:tcPr>
          <w:p w:rsidR="00B203E6" w:rsidRDefault="00B203E6" w:rsidP="00550C5B">
            <w:pPr>
              <w:pStyle w:val="Tabela"/>
            </w:pPr>
            <w:r>
              <w:t>-</w:t>
            </w:r>
          </w:p>
        </w:tc>
      </w:tr>
      <w:tr w:rsidR="00B203E6" w:rsidTr="00550C5B">
        <w:trPr>
          <w:cantSplit/>
          <w:jc w:val="center"/>
        </w:trPr>
        <w:tc>
          <w:tcPr>
            <w:tcW w:w="4641" w:type="dxa"/>
            <w:vAlign w:val="center"/>
          </w:tcPr>
          <w:p w:rsidR="00B203E6" w:rsidRDefault="00B203E6" w:rsidP="00550C5B">
            <w:pPr>
              <w:pStyle w:val="Tabela"/>
            </w:pPr>
            <w:r>
              <w:t>Pátio Descoberto 03</w:t>
            </w:r>
          </w:p>
        </w:tc>
        <w:tc>
          <w:tcPr>
            <w:tcW w:w="1418" w:type="dxa"/>
            <w:vAlign w:val="center"/>
          </w:tcPr>
          <w:p w:rsidR="00B203E6" w:rsidRDefault="00B203E6" w:rsidP="00550C5B">
            <w:pPr>
              <w:pStyle w:val="Tabela"/>
            </w:pPr>
            <w:r>
              <w:t>Serviço</w:t>
            </w:r>
          </w:p>
        </w:tc>
        <w:tc>
          <w:tcPr>
            <w:tcW w:w="995" w:type="dxa"/>
            <w:vAlign w:val="center"/>
          </w:tcPr>
          <w:p w:rsidR="00B203E6" w:rsidRDefault="00B203E6" w:rsidP="00550C5B">
            <w:pPr>
              <w:pStyle w:val="Tabela"/>
            </w:pPr>
            <w:r>
              <w:t>75,74</w:t>
            </w:r>
          </w:p>
        </w:tc>
        <w:tc>
          <w:tcPr>
            <w:tcW w:w="1524" w:type="dxa"/>
            <w:vAlign w:val="center"/>
          </w:tcPr>
          <w:p w:rsidR="00B203E6" w:rsidRDefault="00B203E6" w:rsidP="00550C5B">
            <w:pPr>
              <w:pStyle w:val="Tabela"/>
            </w:pPr>
            <w:r>
              <w:t>-</w:t>
            </w:r>
          </w:p>
        </w:tc>
      </w:tr>
      <w:tr w:rsidR="00B203E6" w:rsidTr="00550C5B">
        <w:trPr>
          <w:cantSplit/>
          <w:jc w:val="center"/>
        </w:trPr>
        <w:tc>
          <w:tcPr>
            <w:tcW w:w="4641" w:type="dxa"/>
            <w:shd w:val="pct10" w:color="auto" w:fill="auto"/>
            <w:vAlign w:val="center"/>
          </w:tcPr>
          <w:p w:rsidR="00B203E6" w:rsidRDefault="00B203E6" w:rsidP="00550C5B">
            <w:pPr>
              <w:pStyle w:val="Tabela"/>
            </w:pPr>
            <w:r w:rsidRPr="00FB4784">
              <w:rPr>
                <w:b/>
              </w:rPr>
              <w:t>Total</w:t>
            </w:r>
          </w:p>
        </w:tc>
        <w:tc>
          <w:tcPr>
            <w:tcW w:w="1418" w:type="dxa"/>
            <w:shd w:val="pct10" w:color="auto" w:fill="auto"/>
            <w:vAlign w:val="center"/>
          </w:tcPr>
          <w:p w:rsidR="00B203E6" w:rsidRDefault="00B203E6" w:rsidP="00550C5B">
            <w:pPr>
              <w:pStyle w:val="Tabela"/>
            </w:pPr>
          </w:p>
        </w:tc>
        <w:tc>
          <w:tcPr>
            <w:tcW w:w="995" w:type="dxa"/>
            <w:shd w:val="pct10" w:color="auto" w:fill="auto"/>
            <w:vAlign w:val="center"/>
          </w:tcPr>
          <w:p w:rsidR="00B203E6" w:rsidRDefault="00B203E6" w:rsidP="00550C5B">
            <w:pPr>
              <w:pStyle w:val="Tabela"/>
            </w:pPr>
            <w:r>
              <w:rPr>
                <w:b/>
              </w:rPr>
              <w:t>1.569,83</w:t>
            </w:r>
          </w:p>
        </w:tc>
        <w:tc>
          <w:tcPr>
            <w:tcW w:w="1524" w:type="dxa"/>
            <w:shd w:val="clear" w:color="auto" w:fill="D9D9D9" w:themeFill="background1" w:themeFillShade="D9"/>
            <w:vAlign w:val="center"/>
          </w:tcPr>
          <w:p w:rsidR="00B203E6" w:rsidRPr="001F1705" w:rsidRDefault="00B203E6" w:rsidP="00550C5B">
            <w:pPr>
              <w:pStyle w:val="Tabela"/>
              <w:rPr>
                <w:b/>
              </w:rPr>
            </w:pPr>
            <w:r w:rsidRPr="001F1705">
              <w:rPr>
                <w:b/>
              </w:rPr>
              <w:t>735</w:t>
            </w:r>
          </w:p>
        </w:tc>
      </w:tr>
    </w:tbl>
    <w:p w:rsidR="00E37271" w:rsidRPr="00E37271" w:rsidRDefault="00E37271" w:rsidP="00723CBB">
      <w:pPr>
        <w:rPr>
          <w:lang w:eastAsia="pt-BR"/>
        </w:rPr>
      </w:pPr>
    </w:p>
    <w:p w:rsidR="00CA430D" w:rsidRDefault="00CD78E7" w:rsidP="00CA430D">
      <w:pPr>
        <w:pStyle w:val="Ttulo1"/>
        <w:rPr>
          <w:rFonts w:eastAsia="Times New Roman"/>
          <w:lang w:eastAsia="pt-BR"/>
        </w:rPr>
      </w:pPr>
      <w:bookmarkStart w:id="4" w:name="_Toc520367458"/>
      <w:r>
        <w:rPr>
          <w:rFonts w:eastAsia="Times New Roman"/>
          <w:lang w:eastAsia="pt-BR"/>
        </w:rPr>
        <w:t>Viabilidade técnica</w:t>
      </w:r>
      <w:bookmarkEnd w:id="4"/>
    </w:p>
    <w:p w:rsidR="004B3B70" w:rsidRPr="00F34158" w:rsidRDefault="004B3B70" w:rsidP="004B3B70">
      <w:pPr>
        <w:rPr>
          <w:lang w:eastAsia="pt-BR"/>
        </w:rPr>
      </w:pPr>
      <w:r w:rsidRPr="00F34158">
        <w:rPr>
          <w:lang w:eastAsia="pt-BR"/>
        </w:rPr>
        <w:t>O projeto foi desenvolvido de acordo com o programa de necessidades estabelecido pela administração central da instituição, que acompanhou e aprovou paulatinamente as sucessivas eta</w:t>
      </w:r>
      <w:r w:rsidR="00F34158" w:rsidRPr="00F34158">
        <w:rPr>
          <w:lang w:eastAsia="pt-BR"/>
        </w:rPr>
        <w:t xml:space="preserve">pas do processo projetual. </w:t>
      </w:r>
      <w:r w:rsidRPr="00F34158">
        <w:rPr>
          <w:lang w:eastAsia="pt-BR"/>
        </w:rPr>
        <w:t>O projeto consiste, portanto, em uma solução arquitetônica compatível com a finalidade a qual a edificação se destina e adequada à n</w:t>
      </w:r>
      <w:r w:rsidR="00F34158" w:rsidRPr="00F34158">
        <w:rPr>
          <w:lang w:eastAsia="pt-BR"/>
        </w:rPr>
        <w:t xml:space="preserve">ecessidade dos futuros usuários. </w:t>
      </w:r>
      <w:r w:rsidRPr="00F34158">
        <w:rPr>
          <w:lang w:eastAsia="pt-BR"/>
        </w:rPr>
        <w:t>Por se tratar</w:t>
      </w:r>
      <w:r w:rsidR="00666209">
        <w:rPr>
          <w:lang w:eastAsia="pt-BR"/>
        </w:rPr>
        <w:t xml:space="preserve"> de um projeto desenvolvido </w:t>
      </w:r>
      <w:proofErr w:type="gramStart"/>
      <w:r w:rsidR="00666209">
        <w:rPr>
          <w:lang w:eastAsia="pt-BR"/>
        </w:rPr>
        <w:t>sob</w:t>
      </w:r>
      <w:r w:rsidR="00666209" w:rsidRPr="00F34158">
        <w:rPr>
          <w:lang w:eastAsia="pt-BR"/>
        </w:rPr>
        <w:t xml:space="preserve"> medida</w:t>
      </w:r>
      <w:proofErr w:type="gramEnd"/>
      <w:r w:rsidRPr="00F34158">
        <w:rPr>
          <w:lang w:eastAsia="pt-BR"/>
        </w:rPr>
        <w:t>, considera-se desnecessário a apresentação de alternativas projetuais diversas, pois, a princípio, a proposta final é a melhor solução para o programa de necessidades apresentado;</w:t>
      </w:r>
    </w:p>
    <w:p w:rsidR="00CA430D" w:rsidRDefault="004B3B70" w:rsidP="004B3B70">
      <w:pPr>
        <w:rPr>
          <w:lang w:eastAsia="pt-BR"/>
        </w:rPr>
      </w:pPr>
      <w:r w:rsidRPr="00F34158">
        <w:rPr>
          <w:lang w:eastAsia="pt-BR"/>
        </w:rPr>
        <w:t>A proposta final, cujo custo havia sido previamente estimado conjuntamente pela Pró-reitoria de Planejamento – PROPLAN, Pró-reitoria de Administração - PROAD e Superintendência de Infraestrutura - SIN foi orçado, a partir de quantitativos levantados no projeto arquitetônico, com base no Sistema Nacional de Pesquisa de Custos e Índic</w:t>
      </w:r>
      <w:r w:rsidR="00F34158" w:rsidRPr="00F34158">
        <w:rPr>
          <w:lang w:eastAsia="pt-BR"/>
        </w:rPr>
        <w:t xml:space="preserve">es da Construção Civil (SINAPI). </w:t>
      </w:r>
      <w:r w:rsidRPr="00F34158">
        <w:rPr>
          <w:lang w:eastAsia="pt-BR"/>
        </w:rPr>
        <w:t>Para os itens não existentes nesta referência, foram utilizadas as composições do SIN (RN) e do SEINFRA (CE), adotan</w:t>
      </w:r>
      <w:r w:rsidR="00F34158" w:rsidRPr="00F34158">
        <w:rPr>
          <w:lang w:eastAsia="pt-BR"/>
        </w:rPr>
        <w:t xml:space="preserve">do valores de insumos do SINAPI. </w:t>
      </w:r>
      <w:r w:rsidRPr="00F34158">
        <w:rPr>
          <w:lang w:eastAsia="pt-BR"/>
        </w:rPr>
        <w:t>O valor orçamento foi apresentado à Divisão de Contabilidade e Finanças – DICAF da instituição, que por sua vez, assegurou a disponibilidade fin</w:t>
      </w:r>
      <w:r w:rsidR="00F34158" w:rsidRPr="00F34158">
        <w:rPr>
          <w:lang w:eastAsia="pt-BR"/>
        </w:rPr>
        <w:t xml:space="preserve">anceira para a execução da obra. </w:t>
      </w:r>
      <w:r w:rsidRPr="00F34158">
        <w:rPr>
          <w:lang w:eastAsia="pt-BR"/>
        </w:rPr>
        <w:t>Diante do exposto acima, consideramos que a execução do serviço supracitado apresenta viabilidade técnica para sua execução.</w:t>
      </w:r>
    </w:p>
    <w:p w:rsidR="00CA430D" w:rsidRPr="00666209" w:rsidRDefault="00CA430D" w:rsidP="00A66111">
      <w:pPr>
        <w:pStyle w:val="Ttulo2"/>
        <w:rPr>
          <w:lang w:eastAsia="pt-BR"/>
        </w:rPr>
      </w:pPr>
      <w:bookmarkStart w:id="5" w:name="_Toc520367459"/>
      <w:r w:rsidRPr="00666209">
        <w:rPr>
          <w:lang w:eastAsia="pt-BR"/>
        </w:rPr>
        <w:t>Relatório técnico de vistoria do terreno</w:t>
      </w:r>
      <w:bookmarkEnd w:id="5"/>
    </w:p>
    <w:p w:rsidR="00CA430D" w:rsidRDefault="003E4EA5" w:rsidP="003E4EA5">
      <w:pPr>
        <w:rPr>
          <w:lang w:eastAsia="pt-BR"/>
        </w:rPr>
      </w:pPr>
      <w:r>
        <w:rPr>
          <w:lang w:eastAsia="pt-BR"/>
        </w:rPr>
        <w:t xml:space="preserve">Apresenta-se </w:t>
      </w:r>
      <w:r w:rsidR="00301E51">
        <w:rPr>
          <w:lang w:eastAsia="pt-BR"/>
        </w:rPr>
        <w:t xml:space="preserve">a seguir, </w:t>
      </w:r>
      <w:r>
        <w:rPr>
          <w:lang w:eastAsia="pt-BR"/>
        </w:rPr>
        <w:t xml:space="preserve">as condições do terreno destinado à construção do </w:t>
      </w:r>
      <w:r w:rsidR="009E30A0">
        <w:rPr>
          <w:lang w:eastAsia="pt-BR"/>
        </w:rPr>
        <w:t>Centro de Exposições - Expocenter</w:t>
      </w:r>
      <w:r>
        <w:rPr>
          <w:lang w:eastAsia="pt-BR"/>
        </w:rPr>
        <w:t xml:space="preserve">, </w:t>
      </w:r>
      <w:r w:rsidR="00301E51">
        <w:rPr>
          <w:lang w:eastAsia="pt-BR"/>
        </w:rPr>
        <w:t>nas seis seções de âmbito técnico indicadas pelo</w:t>
      </w:r>
      <w:r w:rsidR="00136F30">
        <w:rPr>
          <w:lang w:eastAsia="pt-BR"/>
        </w:rPr>
        <w:t xml:space="preserve"> MEC (2008</w:t>
      </w:r>
      <w:r w:rsidR="00301E51">
        <w:rPr>
          <w:lang w:eastAsia="pt-BR"/>
        </w:rPr>
        <w:t>).</w:t>
      </w:r>
    </w:p>
    <w:p w:rsidR="003E4EA5" w:rsidRDefault="003E4EA5" w:rsidP="003E4EA5">
      <w:pPr>
        <w:pStyle w:val="PargrafodaLista"/>
        <w:numPr>
          <w:ilvl w:val="0"/>
          <w:numId w:val="12"/>
        </w:numPr>
        <w:rPr>
          <w:lang w:eastAsia="pt-BR"/>
        </w:rPr>
      </w:pPr>
      <w:r>
        <w:rPr>
          <w:lang w:eastAsia="pt-BR"/>
        </w:rPr>
        <w:t>Dados iniciais</w:t>
      </w:r>
    </w:p>
    <w:p w:rsidR="003E4EA5" w:rsidRDefault="003E4EA5" w:rsidP="003E4EA5">
      <w:pPr>
        <w:pStyle w:val="PargrafodaLista"/>
        <w:numPr>
          <w:ilvl w:val="1"/>
          <w:numId w:val="12"/>
        </w:numPr>
        <w:rPr>
          <w:lang w:eastAsia="pt-BR"/>
        </w:rPr>
      </w:pPr>
      <w:r w:rsidRPr="00401F25">
        <w:rPr>
          <w:u w:val="single"/>
          <w:lang w:eastAsia="pt-BR"/>
        </w:rPr>
        <w:lastRenderedPageBreak/>
        <w:t>Natureza e finalidade da edificação</w:t>
      </w:r>
      <w:r>
        <w:rPr>
          <w:lang w:eastAsia="pt-BR"/>
        </w:rPr>
        <w:t xml:space="preserve">: </w:t>
      </w:r>
      <w:r w:rsidR="00A73F60">
        <w:rPr>
          <w:lang w:eastAsia="pt-BR"/>
        </w:rPr>
        <w:t>Edifício</w:t>
      </w:r>
      <w:r>
        <w:rPr>
          <w:lang w:eastAsia="pt-BR"/>
        </w:rPr>
        <w:t xml:space="preserve"> em alvenaria de padrão institucional, destinado </w:t>
      </w:r>
      <w:r w:rsidR="009E30A0">
        <w:rPr>
          <w:lang w:eastAsia="pt-BR"/>
        </w:rPr>
        <w:t>a exposições, palestras, reuniões e solenidades</w:t>
      </w:r>
      <w:r>
        <w:rPr>
          <w:lang w:eastAsia="pt-BR"/>
        </w:rPr>
        <w:t>;</w:t>
      </w:r>
    </w:p>
    <w:p w:rsidR="003E4EA5" w:rsidRDefault="003E4EA5" w:rsidP="003E4EA5">
      <w:pPr>
        <w:pStyle w:val="PargrafodaLista"/>
        <w:numPr>
          <w:ilvl w:val="1"/>
          <w:numId w:val="12"/>
        </w:numPr>
        <w:rPr>
          <w:lang w:eastAsia="pt-BR"/>
        </w:rPr>
      </w:pPr>
      <w:r w:rsidRPr="00401F25">
        <w:rPr>
          <w:u w:val="single"/>
          <w:lang w:eastAsia="pt-BR"/>
        </w:rPr>
        <w:t>Município</w:t>
      </w:r>
      <w:r>
        <w:rPr>
          <w:lang w:eastAsia="pt-BR"/>
        </w:rPr>
        <w:t>: Mossoró/RN;</w:t>
      </w:r>
    </w:p>
    <w:p w:rsidR="003E4EA5" w:rsidRDefault="00401F25" w:rsidP="003E4EA5">
      <w:pPr>
        <w:pStyle w:val="PargrafodaLista"/>
        <w:numPr>
          <w:ilvl w:val="1"/>
          <w:numId w:val="12"/>
        </w:numPr>
        <w:rPr>
          <w:lang w:eastAsia="pt-BR"/>
        </w:rPr>
      </w:pPr>
      <w:r w:rsidRPr="00401F25">
        <w:rPr>
          <w:u w:val="single"/>
          <w:lang w:eastAsia="pt-BR"/>
        </w:rPr>
        <w:t>Órgão</w:t>
      </w:r>
      <w:r w:rsidR="003E4EA5" w:rsidRPr="00401F25">
        <w:rPr>
          <w:u w:val="single"/>
          <w:lang w:eastAsia="pt-BR"/>
        </w:rPr>
        <w:t xml:space="preserve"> interessado no empreendimento</w:t>
      </w:r>
      <w:r w:rsidR="003E4EA5">
        <w:rPr>
          <w:lang w:eastAsia="pt-BR"/>
        </w:rPr>
        <w:t>: Universidade Federal Rural do Semiárido – UFERSA;</w:t>
      </w:r>
    </w:p>
    <w:p w:rsidR="003E4EA5" w:rsidRDefault="003E4EA5" w:rsidP="003E4EA5">
      <w:pPr>
        <w:pStyle w:val="PargrafodaLista"/>
        <w:numPr>
          <w:ilvl w:val="1"/>
          <w:numId w:val="12"/>
        </w:numPr>
        <w:rPr>
          <w:lang w:eastAsia="pt-BR"/>
        </w:rPr>
      </w:pPr>
      <w:r w:rsidRPr="00401F25">
        <w:rPr>
          <w:u w:val="single"/>
          <w:lang w:eastAsia="pt-BR"/>
        </w:rPr>
        <w:t>Autor da indicação do terreno</w:t>
      </w:r>
      <w:r>
        <w:rPr>
          <w:lang w:eastAsia="pt-BR"/>
        </w:rPr>
        <w:t>: Reitoria</w:t>
      </w:r>
      <w:r w:rsidR="00A73F60">
        <w:rPr>
          <w:lang w:eastAsia="pt-BR"/>
        </w:rPr>
        <w:t xml:space="preserve"> da UFERSA;</w:t>
      </w:r>
    </w:p>
    <w:p w:rsidR="003E4EA5" w:rsidRDefault="003E4EA5" w:rsidP="003E4EA5">
      <w:pPr>
        <w:pStyle w:val="PargrafodaLista"/>
        <w:numPr>
          <w:ilvl w:val="0"/>
          <w:numId w:val="12"/>
        </w:numPr>
        <w:rPr>
          <w:lang w:eastAsia="pt-BR"/>
        </w:rPr>
      </w:pPr>
      <w:r>
        <w:rPr>
          <w:lang w:eastAsia="pt-BR"/>
        </w:rPr>
        <w:t>Características do terreno</w:t>
      </w:r>
    </w:p>
    <w:p w:rsidR="003E4EA5" w:rsidRPr="003E4EA5" w:rsidRDefault="003E4EA5" w:rsidP="003E4EA5">
      <w:pPr>
        <w:pStyle w:val="PargrafodaLista"/>
        <w:numPr>
          <w:ilvl w:val="1"/>
          <w:numId w:val="12"/>
        </w:numPr>
        <w:rPr>
          <w:lang w:eastAsia="pt-BR"/>
        </w:rPr>
      </w:pPr>
      <w:r w:rsidRPr="00401F25">
        <w:rPr>
          <w:u w:val="single"/>
          <w:lang w:eastAsia="pt-BR"/>
        </w:rPr>
        <w:t>Endereço</w:t>
      </w:r>
      <w:r>
        <w:rPr>
          <w:lang w:eastAsia="pt-BR"/>
        </w:rPr>
        <w:t xml:space="preserve">: </w:t>
      </w:r>
      <w:r w:rsidRPr="001C43DC">
        <w:rPr>
          <w:rFonts w:cs="Arial"/>
        </w:rPr>
        <w:t>Univ</w:t>
      </w:r>
      <w:r>
        <w:rPr>
          <w:rFonts w:cs="Arial"/>
        </w:rPr>
        <w:t>ersidade Federal Rural do Semiá</w:t>
      </w:r>
      <w:r w:rsidRPr="001C43DC">
        <w:rPr>
          <w:rFonts w:cs="Arial"/>
        </w:rPr>
        <w:t>rido - UFERSA, no Campus Mossoró</w:t>
      </w:r>
      <w:r>
        <w:rPr>
          <w:rFonts w:cs="Arial"/>
        </w:rPr>
        <w:t xml:space="preserve"> (Leste)</w:t>
      </w:r>
      <w:r w:rsidRPr="001C43DC">
        <w:rPr>
          <w:rFonts w:cs="Arial"/>
        </w:rPr>
        <w:t xml:space="preserve">, localizado na Av. Francisco Mota, 572. Bairro Costa e Silva, no município de Mossoró </w:t>
      </w:r>
      <w:r>
        <w:rPr>
          <w:rFonts w:cs="Arial"/>
        </w:rPr>
        <w:t>–</w:t>
      </w:r>
      <w:r w:rsidRPr="001C43DC">
        <w:rPr>
          <w:rFonts w:cs="Arial"/>
        </w:rPr>
        <w:t xml:space="preserve"> RN</w:t>
      </w:r>
      <w:r>
        <w:rPr>
          <w:rFonts w:cs="Arial"/>
        </w:rPr>
        <w:t>;</w:t>
      </w:r>
    </w:p>
    <w:p w:rsidR="003E4EA5" w:rsidRDefault="003E4EA5" w:rsidP="003E4EA5">
      <w:pPr>
        <w:pStyle w:val="PargrafodaLista"/>
        <w:numPr>
          <w:ilvl w:val="1"/>
          <w:numId w:val="12"/>
        </w:numPr>
        <w:rPr>
          <w:lang w:eastAsia="pt-BR"/>
        </w:rPr>
      </w:pPr>
      <w:r w:rsidRPr="00401F25">
        <w:rPr>
          <w:u w:val="single"/>
          <w:lang w:eastAsia="pt-BR"/>
        </w:rPr>
        <w:t>Possibilidade de escoamento de águas pluviais</w:t>
      </w:r>
      <w:r>
        <w:rPr>
          <w:lang w:eastAsia="pt-BR"/>
        </w:rPr>
        <w:t>: drenagem superficial com direcionamento para a porção permeável da gleba do entorno;</w:t>
      </w:r>
    </w:p>
    <w:p w:rsidR="00286830" w:rsidRDefault="00286830" w:rsidP="00286830">
      <w:pPr>
        <w:pStyle w:val="PargrafodaLista"/>
        <w:numPr>
          <w:ilvl w:val="1"/>
          <w:numId w:val="12"/>
        </w:numPr>
        <w:rPr>
          <w:lang w:eastAsia="pt-BR"/>
        </w:rPr>
      </w:pPr>
      <w:r w:rsidRPr="00401F25">
        <w:rPr>
          <w:u w:val="single"/>
          <w:lang w:eastAsia="pt-BR"/>
        </w:rPr>
        <w:t>Possibilidade de alagamento</w:t>
      </w:r>
      <w:r w:rsidRPr="00286830">
        <w:rPr>
          <w:lang w:eastAsia="pt-BR"/>
        </w:rPr>
        <w:t>:</w:t>
      </w:r>
      <w:r>
        <w:rPr>
          <w:lang w:eastAsia="pt-BR"/>
        </w:rPr>
        <w:t xml:space="preserve"> Considerando o histórico de chuvas no campus, não </w:t>
      </w:r>
      <w:r w:rsidR="00401F25">
        <w:rPr>
          <w:lang w:eastAsia="pt-BR"/>
        </w:rPr>
        <w:t>se observa</w:t>
      </w:r>
      <w:r>
        <w:rPr>
          <w:lang w:eastAsia="pt-BR"/>
        </w:rPr>
        <w:t xml:space="preserve"> possibilidade de alagamento no terreno escolhido;</w:t>
      </w:r>
    </w:p>
    <w:p w:rsidR="00286830" w:rsidRDefault="00286830" w:rsidP="00286830">
      <w:pPr>
        <w:pStyle w:val="PargrafodaLista"/>
        <w:numPr>
          <w:ilvl w:val="1"/>
          <w:numId w:val="12"/>
        </w:numPr>
        <w:rPr>
          <w:lang w:eastAsia="pt-BR"/>
        </w:rPr>
      </w:pPr>
      <w:r w:rsidRPr="00401F25">
        <w:rPr>
          <w:u w:val="single"/>
          <w:lang w:eastAsia="pt-BR"/>
        </w:rPr>
        <w:t xml:space="preserve">Ocorrência de poeiras, ruídos, fumaças, emanações de gases, </w:t>
      </w:r>
      <w:proofErr w:type="spellStart"/>
      <w:r w:rsidRPr="00401F25">
        <w:rPr>
          <w:u w:val="single"/>
          <w:lang w:eastAsia="pt-BR"/>
        </w:rPr>
        <w:t>etc</w:t>
      </w:r>
      <w:proofErr w:type="spellEnd"/>
      <w:r w:rsidRPr="00286830">
        <w:rPr>
          <w:lang w:eastAsia="pt-BR"/>
        </w:rPr>
        <w:t>:</w:t>
      </w:r>
      <w:r>
        <w:rPr>
          <w:lang w:eastAsia="pt-BR"/>
        </w:rPr>
        <w:t xml:space="preserve"> Não </w:t>
      </w:r>
      <w:r w:rsidR="00401F25">
        <w:rPr>
          <w:lang w:eastAsia="pt-BR"/>
        </w:rPr>
        <w:t>se observa</w:t>
      </w:r>
      <w:r>
        <w:rPr>
          <w:lang w:eastAsia="pt-BR"/>
        </w:rPr>
        <w:t xml:space="preserve"> a presença dos itens descritos no terreno;</w:t>
      </w:r>
    </w:p>
    <w:p w:rsidR="00286830" w:rsidRDefault="00401F25" w:rsidP="00286830">
      <w:pPr>
        <w:pStyle w:val="PargrafodaLista"/>
        <w:numPr>
          <w:ilvl w:val="1"/>
          <w:numId w:val="12"/>
        </w:numPr>
        <w:rPr>
          <w:lang w:eastAsia="pt-BR"/>
        </w:rPr>
      </w:pPr>
      <w:r>
        <w:rPr>
          <w:lang w:eastAsia="pt-BR"/>
        </w:rPr>
        <w:t>Não</w:t>
      </w:r>
      <w:r w:rsidR="00286830">
        <w:rPr>
          <w:lang w:eastAsia="pt-BR"/>
        </w:rPr>
        <w:t xml:space="preserve"> </w:t>
      </w:r>
      <w:r>
        <w:rPr>
          <w:lang w:eastAsia="pt-BR"/>
        </w:rPr>
        <w:t>se observa</w:t>
      </w:r>
      <w:r w:rsidR="00286830">
        <w:rPr>
          <w:lang w:eastAsia="pt-BR"/>
        </w:rPr>
        <w:t xml:space="preserve"> no terreno </w:t>
      </w:r>
      <w:r>
        <w:rPr>
          <w:lang w:eastAsia="pt-BR"/>
        </w:rPr>
        <w:t>a</w:t>
      </w:r>
      <w:r w:rsidR="00286830">
        <w:rPr>
          <w:lang w:eastAsia="pt-BR"/>
        </w:rPr>
        <w:t xml:space="preserve"> ocorrência de passagem de rede de alta tensão, córrego, adutoras, emissários, árvores ou muros e benfeitorias a serem demolidas;</w:t>
      </w:r>
    </w:p>
    <w:p w:rsidR="00286830" w:rsidRDefault="00286830" w:rsidP="00286830">
      <w:pPr>
        <w:pStyle w:val="PargrafodaLista"/>
        <w:numPr>
          <w:ilvl w:val="0"/>
          <w:numId w:val="12"/>
        </w:numPr>
        <w:rPr>
          <w:lang w:eastAsia="pt-BR"/>
        </w:rPr>
      </w:pPr>
      <w:r w:rsidRPr="00286830">
        <w:rPr>
          <w:lang w:eastAsia="pt-BR"/>
        </w:rPr>
        <w:t>Existência de serviços públicos</w:t>
      </w:r>
    </w:p>
    <w:p w:rsidR="00286830" w:rsidRDefault="00286830" w:rsidP="00286830">
      <w:pPr>
        <w:pStyle w:val="PargrafodaLista"/>
        <w:numPr>
          <w:ilvl w:val="1"/>
          <w:numId w:val="12"/>
        </w:numPr>
        <w:rPr>
          <w:lang w:eastAsia="pt-BR"/>
        </w:rPr>
      </w:pPr>
      <w:r w:rsidRPr="00401F25">
        <w:rPr>
          <w:u w:val="single"/>
          <w:lang w:eastAsia="pt-BR"/>
        </w:rPr>
        <w:t>Ruas de acesso, indicando a principal e a de uso mais conveniente</w:t>
      </w:r>
      <w:r w:rsidRPr="00286830">
        <w:rPr>
          <w:lang w:eastAsia="pt-BR"/>
        </w:rPr>
        <w:t>:</w:t>
      </w:r>
      <w:r>
        <w:rPr>
          <w:lang w:eastAsia="pt-BR"/>
        </w:rPr>
        <w:t xml:space="preserve"> Há via de acesso calçada passando na frente do terreno escolhido</w:t>
      </w:r>
      <w:r w:rsidR="00E256AD">
        <w:rPr>
          <w:lang w:eastAsia="pt-BR"/>
        </w:rPr>
        <w:t xml:space="preserve">, </w:t>
      </w:r>
      <w:r>
        <w:rPr>
          <w:lang w:eastAsia="pt-BR"/>
        </w:rPr>
        <w:t>dotada de passeios para pedestres e adequada para cadeirantes</w:t>
      </w:r>
      <w:r w:rsidR="00D264AC">
        <w:rPr>
          <w:lang w:eastAsia="pt-BR"/>
        </w:rPr>
        <w:t xml:space="preserve"> (Figura 3)</w:t>
      </w:r>
      <w:r w:rsidR="00E256AD">
        <w:rPr>
          <w:lang w:eastAsia="pt-BR"/>
        </w:rPr>
        <w:t>;</w:t>
      </w:r>
    </w:p>
    <w:p w:rsidR="00286830" w:rsidRDefault="00286830" w:rsidP="00286830">
      <w:pPr>
        <w:pStyle w:val="PargrafodaLista"/>
        <w:numPr>
          <w:ilvl w:val="1"/>
          <w:numId w:val="12"/>
        </w:numPr>
        <w:rPr>
          <w:lang w:eastAsia="pt-BR"/>
        </w:rPr>
      </w:pPr>
      <w:r w:rsidRPr="00401F25">
        <w:rPr>
          <w:u w:val="single"/>
          <w:lang w:eastAsia="pt-BR"/>
        </w:rPr>
        <w:t>Rede de água</w:t>
      </w:r>
      <w:r>
        <w:rPr>
          <w:lang w:eastAsia="pt-BR"/>
        </w:rPr>
        <w:t>: Há rede de distribuição de água do campus nas proximidades do terreno;</w:t>
      </w:r>
    </w:p>
    <w:p w:rsidR="00286830" w:rsidRDefault="00286830" w:rsidP="00286830">
      <w:pPr>
        <w:pStyle w:val="PargrafodaLista"/>
        <w:numPr>
          <w:ilvl w:val="1"/>
          <w:numId w:val="12"/>
        </w:numPr>
        <w:rPr>
          <w:lang w:eastAsia="pt-BR"/>
        </w:rPr>
      </w:pPr>
      <w:r w:rsidRPr="00401F25">
        <w:rPr>
          <w:u w:val="single"/>
          <w:lang w:eastAsia="pt-BR"/>
        </w:rPr>
        <w:t>Rede de esgoto</w:t>
      </w:r>
      <w:r>
        <w:rPr>
          <w:lang w:eastAsia="pt-BR"/>
        </w:rPr>
        <w:t xml:space="preserve">: </w:t>
      </w:r>
      <w:r w:rsidR="00A73F60">
        <w:rPr>
          <w:lang w:eastAsia="pt-BR"/>
        </w:rPr>
        <w:t>O</w:t>
      </w:r>
      <w:r>
        <w:rPr>
          <w:lang w:eastAsia="pt-BR"/>
        </w:rPr>
        <w:t xml:space="preserve"> Campus Leste </w:t>
      </w:r>
      <w:r w:rsidR="00A73F60">
        <w:rPr>
          <w:lang w:eastAsia="pt-BR"/>
        </w:rPr>
        <w:t xml:space="preserve">da UFERSA </w:t>
      </w:r>
      <w:r>
        <w:rPr>
          <w:lang w:eastAsia="pt-BR"/>
        </w:rPr>
        <w:t>não dispõe de rede de esgoto. Os efluentes gerando na fase de uso da edificação serão destinados à fossa séptica e sumidouro, construídos juntamente com a edificação;</w:t>
      </w:r>
    </w:p>
    <w:p w:rsidR="00286830" w:rsidRDefault="00286830" w:rsidP="00286830">
      <w:pPr>
        <w:pStyle w:val="PargrafodaLista"/>
        <w:numPr>
          <w:ilvl w:val="1"/>
          <w:numId w:val="12"/>
        </w:numPr>
        <w:rPr>
          <w:lang w:eastAsia="pt-BR"/>
        </w:rPr>
      </w:pPr>
      <w:r w:rsidRPr="00401F25">
        <w:rPr>
          <w:u w:val="single"/>
          <w:lang w:eastAsia="pt-BR"/>
        </w:rPr>
        <w:t>Rede elétrica</w:t>
      </w:r>
      <w:r w:rsidR="00E256AD">
        <w:rPr>
          <w:lang w:eastAsia="pt-BR"/>
        </w:rPr>
        <w:t>: Há rede elétrica de mé</w:t>
      </w:r>
      <w:r>
        <w:rPr>
          <w:lang w:eastAsia="pt-BR"/>
        </w:rPr>
        <w:t>dia tensão do campus passando paralela à via de acesso e</w:t>
      </w:r>
      <w:r w:rsidR="00401F25">
        <w:rPr>
          <w:lang w:eastAsia="pt-BR"/>
        </w:rPr>
        <w:t>,</w:t>
      </w:r>
      <w:r>
        <w:rPr>
          <w:lang w:eastAsia="pt-BR"/>
        </w:rPr>
        <w:t xml:space="preserve"> portanto</w:t>
      </w:r>
      <w:r w:rsidR="00401F25">
        <w:rPr>
          <w:lang w:eastAsia="pt-BR"/>
        </w:rPr>
        <w:t>,</w:t>
      </w:r>
      <w:r>
        <w:rPr>
          <w:lang w:eastAsia="pt-BR"/>
        </w:rPr>
        <w:t xml:space="preserve"> ao lado da edificação a ser construída</w:t>
      </w:r>
      <w:r w:rsidR="00D264AC">
        <w:rPr>
          <w:lang w:eastAsia="pt-BR"/>
        </w:rPr>
        <w:t xml:space="preserve"> (Figura 3)</w:t>
      </w:r>
      <w:r w:rsidR="00E256AD">
        <w:rPr>
          <w:lang w:eastAsia="pt-BR"/>
        </w:rPr>
        <w:t>.</w:t>
      </w:r>
    </w:p>
    <w:p w:rsidR="00286830" w:rsidRDefault="002E7967" w:rsidP="002E7967">
      <w:pPr>
        <w:pStyle w:val="PargrafodaLista"/>
        <w:numPr>
          <w:ilvl w:val="0"/>
          <w:numId w:val="12"/>
        </w:numPr>
        <w:rPr>
          <w:lang w:eastAsia="pt-BR"/>
        </w:rPr>
      </w:pPr>
      <w:r w:rsidRPr="002E7967">
        <w:rPr>
          <w:lang w:eastAsia="pt-BR"/>
        </w:rPr>
        <w:t>Elementos para adequação do projeto</w:t>
      </w:r>
      <w:r>
        <w:rPr>
          <w:lang w:eastAsia="pt-BR"/>
        </w:rPr>
        <w:t>:</w:t>
      </w:r>
    </w:p>
    <w:p w:rsidR="002E7967" w:rsidRDefault="002E7967" w:rsidP="002E7967">
      <w:pPr>
        <w:pStyle w:val="PargrafodaLista"/>
        <w:numPr>
          <w:ilvl w:val="1"/>
          <w:numId w:val="12"/>
        </w:numPr>
        <w:rPr>
          <w:lang w:eastAsia="pt-BR"/>
        </w:rPr>
      </w:pPr>
      <w:r w:rsidRPr="00401F25">
        <w:rPr>
          <w:u w:val="single"/>
          <w:lang w:eastAsia="pt-BR"/>
        </w:rPr>
        <w:t>Situação econômica e social da localidade e o padrão construtivo da vizinhança</w:t>
      </w:r>
      <w:r>
        <w:rPr>
          <w:lang w:eastAsia="pt-BR"/>
        </w:rPr>
        <w:t xml:space="preserve">: A edificação será construída dentro do Campus da UFERSA, a qual </w:t>
      </w:r>
      <w:r w:rsidR="00A73F60">
        <w:rPr>
          <w:lang w:eastAsia="pt-BR"/>
        </w:rPr>
        <w:t>se insere</w:t>
      </w:r>
      <w:r>
        <w:rPr>
          <w:lang w:eastAsia="pt-BR"/>
        </w:rPr>
        <w:t xml:space="preserve"> na área urbana da cidade de Mossoró/RN. O padrão construtivo adotado seguirá o mesmo padrão adotado nos demais prédios da instituição, </w:t>
      </w:r>
      <w:r>
        <w:rPr>
          <w:lang w:eastAsia="pt-BR"/>
        </w:rPr>
        <w:lastRenderedPageBreak/>
        <w:t>que por sua vez, não destoa das edificaç</w:t>
      </w:r>
      <w:r w:rsidR="00401F25">
        <w:rPr>
          <w:lang w:eastAsia="pt-BR"/>
        </w:rPr>
        <w:t>ões</w:t>
      </w:r>
      <w:r w:rsidR="00A73F60">
        <w:rPr>
          <w:lang w:eastAsia="pt-BR"/>
        </w:rPr>
        <w:t xml:space="preserve"> existentes na A</w:t>
      </w:r>
      <w:r>
        <w:rPr>
          <w:lang w:eastAsia="pt-BR"/>
        </w:rPr>
        <w:t>venida Jorge Coelho que margeia a lateral do campus</w:t>
      </w:r>
      <w:r w:rsidR="00E256AD">
        <w:rPr>
          <w:lang w:eastAsia="pt-BR"/>
        </w:rPr>
        <w:t>.</w:t>
      </w:r>
    </w:p>
    <w:p w:rsidR="002E7967" w:rsidRDefault="002E7967" w:rsidP="002E7967">
      <w:pPr>
        <w:pStyle w:val="PargrafodaLista"/>
        <w:numPr>
          <w:ilvl w:val="1"/>
          <w:numId w:val="12"/>
        </w:numPr>
        <w:rPr>
          <w:lang w:eastAsia="pt-BR"/>
        </w:rPr>
      </w:pPr>
      <w:r w:rsidRPr="00401F25">
        <w:rPr>
          <w:u w:val="single"/>
          <w:lang w:eastAsia="pt-BR"/>
        </w:rPr>
        <w:t xml:space="preserve">Disponibilidade local de </w:t>
      </w:r>
      <w:r w:rsidR="00401F25" w:rsidRPr="00401F25">
        <w:rPr>
          <w:u w:val="single"/>
          <w:lang w:eastAsia="pt-BR"/>
        </w:rPr>
        <w:t xml:space="preserve">mão-de-obra </w:t>
      </w:r>
      <w:r w:rsidR="00401F25">
        <w:rPr>
          <w:u w:val="single"/>
          <w:lang w:eastAsia="pt-BR"/>
        </w:rPr>
        <w:t xml:space="preserve">e </w:t>
      </w:r>
      <w:r w:rsidRPr="00401F25">
        <w:rPr>
          <w:u w:val="single"/>
          <w:lang w:eastAsia="pt-BR"/>
        </w:rPr>
        <w:t>materiais necessários à construção</w:t>
      </w:r>
      <w:r>
        <w:rPr>
          <w:lang w:eastAsia="pt-BR"/>
        </w:rPr>
        <w:t>: O prédio será construído na cidade de Mossoró, segunda maior cidade do estado do Rio Grande do Norte e que possui em sua rede comercial disponibilidade variada de materiais construtivos, bem como representantes de empresas de materiais específicos;</w:t>
      </w:r>
    </w:p>
    <w:p w:rsidR="00286830" w:rsidRPr="002A578E" w:rsidRDefault="002E7967" w:rsidP="002E7967">
      <w:pPr>
        <w:pStyle w:val="PargrafodaLista"/>
        <w:numPr>
          <w:ilvl w:val="0"/>
          <w:numId w:val="12"/>
        </w:numPr>
        <w:rPr>
          <w:lang w:eastAsia="pt-BR"/>
        </w:rPr>
      </w:pPr>
      <w:r w:rsidRPr="002E7967">
        <w:rPr>
          <w:lang w:eastAsia="pt-BR"/>
        </w:rPr>
        <w:t xml:space="preserve">Providências a serem tomadas </w:t>
      </w:r>
      <w:r w:rsidRPr="00E256AD">
        <w:rPr>
          <w:lang w:eastAsia="pt-BR"/>
        </w:rPr>
        <w:t>previamente</w:t>
      </w:r>
      <w:bookmarkStart w:id="6" w:name="_GoBack"/>
    </w:p>
    <w:p w:rsidR="00286830" w:rsidRPr="002A578E" w:rsidRDefault="002E7967" w:rsidP="002E7967">
      <w:pPr>
        <w:pStyle w:val="PargrafodaLista"/>
        <w:numPr>
          <w:ilvl w:val="1"/>
          <w:numId w:val="12"/>
        </w:numPr>
        <w:rPr>
          <w:lang w:eastAsia="pt-BR"/>
        </w:rPr>
      </w:pPr>
      <w:r w:rsidRPr="002A578E">
        <w:rPr>
          <w:u w:val="single"/>
          <w:lang w:eastAsia="pt-BR"/>
        </w:rPr>
        <w:t>Execução de movimentação de terra</w:t>
      </w:r>
      <w:r w:rsidRPr="002A578E">
        <w:rPr>
          <w:lang w:eastAsia="pt-BR"/>
        </w:rPr>
        <w:t>: o terreno é predominantemente plano</w:t>
      </w:r>
      <w:r w:rsidR="0015086A" w:rsidRPr="002A578E">
        <w:rPr>
          <w:lang w:eastAsia="pt-BR"/>
        </w:rPr>
        <w:t>. Será realizado apenas o aterro necessário para permitir que a edificação possua cota de embasamento superior à da via de acesso</w:t>
      </w:r>
      <w:r w:rsidR="00E256AD" w:rsidRPr="002A578E">
        <w:rPr>
          <w:lang w:eastAsia="pt-BR"/>
        </w:rPr>
        <w:t>.</w:t>
      </w:r>
    </w:p>
    <w:bookmarkEnd w:id="6"/>
    <w:p w:rsidR="0015086A" w:rsidRDefault="0015086A" w:rsidP="0015086A">
      <w:pPr>
        <w:pStyle w:val="PargrafodaLista"/>
        <w:numPr>
          <w:ilvl w:val="1"/>
          <w:numId w:val="12"/>
        </w:numPr>
        <w:rPr>
          <w:lang w:eastAsia="pt-BR"/>
        </w:rPr>
      </w:pPr>
      <w:r w:rsidRPr="00401F25">
        <w:rPr>
          <w:u w:val="single"/>
          <w:lang w:eastAsia="pt-BR"/>
        </w:rPr>
        <w:t>Remoção de obstáculos e demolições</w:t>
      </w:r>
      <w:r w:rsidRPr="0015086A">
        <w:rPr>
          <w:lang w:eastAsia="pt-BR"/>
        </w:rPr>
        <w:t>:</w:t>
      </w:r>
      <w:r>
        <w:rPr>
          <w:lang w:eastAsia="pt-BR"/>
        </w:rPr>
        <w:t xml:space="preserve"> Será realizado o rebaixamento do meio-fio da via e retirada, para posterior recolocação, do pavimento da calçada, de modo a permitir o acesso de veículos ao canteiro de obras;</w:t>
      </w:r>
    </w:p>
    <w:p w:rsidR="0015086A" w:rsidRDefault="0015086A" w:rsidP="0015086A">
      <w:pPr>
        <w:pStyle w:val="PargrafodaLista"/>
        <w:numPr>
          <w:ilvl w:val="1"/>
          <w:numId w:val="12"/>
        </w:numPr>
        <w:rPr>
          <w:lang w:eastAsia="pt-BR"/>
        </w:rPr>
      </w:pPr>
      <w:r w:rsidRPr="00401F25">
        <w:rPr>
          <w:u w:val="single"/>
          <w:lang w:eastAsia="pt-BR"/>
        </w:rPr>
        <w:t>Retirada de painéis de anúncios</w:t>
      </w:r>
      <w:r w:rsidRPr="0015086A">
        <w:rPr>
          <w:lang w:eastAsia="pt-BR"/>
        </w:rPr>
        <w:t>:</w:t>
      </w:r>
      <w:r>
        <w:rPr>
          <w:lang w:eastAsia="pt-BR"/>
        </w:rPr>
        <w:t xml:space="preserve"> Não há painéis de anúncio no terreno;</w:t>
      </w:r>
    </w:p>
    <w:p w:rsidR="0015086A" w:rsidRDefault="0015086A" w:rsidP="0015086A">
      <w:pPr>
        <w:pStyle w:val="PargrafodaLista"/>
        <w:numPr>
          <w:ilvl w:val="1"/>
          <w:numId w:val="12"/>
        </w:numPr>
        <w:rPr>
          <w:lang w:eastAsia="pt-BR"/>
        </w:rPr>
      </w:pPr>
      <w:r w:rsidRPr="00401F25">
        <w:rPr>
          <w:u w:val="single"/>
          <w:lang w:eastAsia="pt-BR"/>
        </w:rPr>
        <w:t>Remoção de eventuais ocupantes</w:t>
      </w:r>
      <w:r>
        <w:rPr>
          <w:lang w:eastAsia="pt-BR"/>
        </w:rPr>
        <w:t>: Não há ocupantes no terreno, até mesmo por se tratar de uma gleba institucional;</w:t>
      </w:r>
    </w:p>
    <w:p w:rsidR="0015086A" w:rsidRDefault="0015086A" w:rsidP="0015086A">
      <w:pPr>
        <w:pStyle w:val="PargrafodaLista"/>
        <w:numPr>
          <w:ilvl w:val="1"/>
          <w:numId w:val="12"/>
        </w:numPr>
        <w:rPr>
          <w:lang w:eastAsia="pt-BR"/>
        </w:rPr>
      </w:pPr>
      <w:r w:rsidRPr="00401F25">
        <w:rPr>
          <w:u w:val="single"/>
          <w:lang w:eastAsia="pt-BR"/>
        </w:rPr>
        <w:t>Canalização de córrego</w:t>
      </w:r>
      <w:r w:rsidRPr="0015086A">
        <w:rPr>
          <w:lang w:eastAsia="pt-BR"/>
        </w:rPr>
        <w:t>:</w:t>
      </w:r>
      <w:r>
        <w:rPr>
          <w:lang w:eastAsia="pt-BR"/>
        </w:rPr>
        <w:t xml:space="preserve"> Não há córrego passando pelo terreno;</w:t>
      </w:r>
    </w:p>
    <w:p w:rsidR="00541C5E" w:rsidRDefault="00541C5E" w:rsidP="00541C5E">
      <w:pPr>
        <w:pStyle w:val="PargrafodaLista"/>
        <w:ind w:left="2149" w:firstLine="0"/>
        <w:rPr>
          <w:lang w:eastAsia="pt-BR"/>
        </w:rPr>
      </w:pPr>
    </w:p>
    <w:p w:rsidR="0015086A" w:rsidRDefault="0015086A" w:rsidP="003A4808">
      <w:pPr>
        <w:pStyle w:val="PargrafodaLista"/>
        <w:keepNext/>
        <w:numPr>
          <w:ilvl w:val="0"/>
          <w:numId w:val="12"/>
        </w:numPr>
        <w:ind w:hanging="357"/>
        <w:rPr>
          <w:lang w:eastAsia="pt-BR"/>
        </w:rPr>
      </w:pPr>
      <w:r>
        <w:rPr>
          <w:lang w:eastAsia="pt-BR"/>
        </w:rPr>
        <w:lastRenderedPageBreak/>
        <w:t>Levantamento fotográfico</w:t>
      </w:r>
    </w:p>
    <w:tbl>
      <w:tblPr>
        <w:tblStyle w:val="Tabelacomgrade"/>
        <w:tblW w:w="0" w:type="auto"/>
        <w:tblLook w:val="04A0" w:firstRow="1" w:lastRow="0" w:firstColumn="1" w:lastColumn="0" w:noHBand="0" w:noVBand="1"/>
      </w:tblPr>
      <w:tblGrid>
        <w:gridCol w:w="5192"/>
        <w:gridCol w:w="4945"/>
      </w:tblGrid>
      <w:tr w:rsidR="00C05569" w:rsidTr="00C05569">
        <w:tc>
          <w:tcPr>
            <w:tcW w:w="5046" w:type="dxa"/>
          </w:tcPr>
          <w:p w:rsidR="00C05569" w:rsidRDefault="00C05569" w:rsidP="003A4808">
            <w:pPr>
              <w:pStyle w:val="figura"/>
            </w:pPr>
          </w:p>
          <w:p w:rsidR="00C05569" w:rsidRDefault="002B78CF" w:rsidP="002B78CF">
            <w:pPr>
              <w:pStyle w:val="Legenda"/>
            </w:pPr>
            <w:bookmarkStart w:id="7" w:name="_Ref486348638"/>
            <w:bookmarkStart w:id="8" w:name="_Toc520367487"/>
            <w:r>
              <w:rPr>
                <w:noProof/>
              </w:rPr>
              <w:drawing>
                <wp:inline distT="0" distB="0" distL="0" distR="0" wp14:anchorId="1E857D30" wp14:editId="02205AA8">
                  <wp:extent cx="2910178" cy="2321781"/>
                  <wp:effectExtent l="171450" t="171450" r="386080" b="364490"/>
                  <wp:docPr id="15" name="Image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
                          <a:srcRect l="18965" t="9970" r="18720" b="16617"/>
                          <a:stretch/>
                        </pic:blipFill>
                        <pic:spPr bwMode="auto">
                          <a:xfrm>
                            <a:off x="0" y="0"/>
                            <a:ext cx="2935818" cy="2342237"/>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inline>
              </w:drawing>
            </w:r>
            <w:r w:rsidR="00C05569">
              <w:t xml:space="preserve">Figura </w:t>
            </w:r>
            <w:r w:rsidR="00154241">
              <w:fldChar w:fldCharType="begin"/>
            </w:r>
            <w:r w:rsidR="00154241">
              <w:instrText xml:space="preserve"> SEQ Figura \* ARABIC </w:instrText>
            </w:r>
            <w:r w:rsidR="00154241">
              <w:fldChar w:fldCharType="separate"/>
            </w:r>
            <w:r w:rsidR="005F6F87">
              <w:rPr>
                <w:noProof/>
              </w:rPr>
              <w:t>1</w:t>
            </w:r>
            <w:r w:rsidR="00154241">
              <w:rPr>
                <w:noProof/>
              </w:rPr>
              <w:fldChar w:fldCharType="end"/>
            </w:r>
            <w:bookmarkEnd w:id="7"/>
            <w:r w:rsidR="00C05569">
              <w:t xml:space="preserve">: </w:t>
            </w:r>
            <w:r>
              <w:t>Faixada do Expocenter.</w:t>
            </w:r>
            <w:bookmarkEnd w:id="8"/>
          </w:p>
        </w:tc>
        <w:tc>
          <w:tcPr>
            <w:tcW w:w="5046" w:type="dxa"/>
          </w:tcPr>
          <w:p w:rsidR="00C05569" w:rsidRDefault="00154241" w:rsidP="003A4808">
            <w:pPr>
              <w:pStyle w:val="figura"/>
            </w:pPr>
            <w:r>
              <w:rPr>
                <w:noProof/>
              </w:rPr>
              <w:drawing>
                <wp:inline distT="0" distB="0" distL="0" distR="0" wp14:anchorId="7E38EAA4" wp14:editId="688E8DC3">
                  <wp:extent cx="2742141" cy="2619375"/>
                  <wp:effectExtent l="171450" t="171450" r="382270" b="352425"/>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
                          <a:srcRect l="17231" t="19146" r="51451" b="16028"/>
                          <a:stretch/>
                        </pic:blipFill>
                        <pic:spPr bwMode="auto">
                          <a:xfrm>
                            <a:off x="0" y="0"/>
                            <a:ext cx="2749008" cy="2625935"/>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inline>
              </w:drawing>
            </w:r>
          </w:p>
          <w:p w:rsidR="00C05569" w:rsidRPr="00154241" w:rsidRDefault="00D264AC" w:rsidP="00154241">
            <w:pPr>
              <w:spacing w:before="0" w:after="0"/>
              <w:ind w:firstLine="0"/>
              <w:rPr>
                <w:b/>
                <w:bCs/>
                <w:sz w:val="18"/>
                <w:szCs w:val="18"/>
              </w:rPr>
            </w:pPr>
            <w:bookmarkStart w:id="9" w:name="_Ref486348644"/>
            <w:bookmarkStart w:id="10" w:name="_Toc520367488"/>
            <w:r>
              <w:rPr>
                <w:b/>
                <w:bCs/>
                <w:sz w:val="18"/>
                <w:szCs w:val="18"/>
              </w:rPr>
              <w:t xml:space="preserve">Figura </w:t>
            </w:r>
            <w:r w:rsidR="00154241" w:rsidRPr="00154241">
              <w:rPr>
                <w:b/>
                <w:bCs/>
                <w:sz w:val="18"/>
                <w:szCs w:val="18"/>
              </w:rPr>
              <w:fldChar w:fldCharType="begin"/>
            </w:r>
            <w:r w:rsidR="00154241" w:rsidRPr="00154241">
              <w:rPr>
                <w:b/>
                <w:bCs/>
                <w:sz w:val="18"/>
                <w:szCs w:val="18"/>
              </w:rPr>
              <w:instrText xml:space="preserve"> SEQ Figura \* ARABIC </w:instrText>
            </w:r>
            <w:r w:rsidR="00154241" w:rsidRPr="00154241">
              <w:rPr>
                <w:b/>
                <w:bCs/>
                <w:sz w:val="18"/>
                <w:szCs w:val="18"/>
              </w:rPr>
              <w:fldChar w:fldCharType="separate"/>
            </w:r>
            <w:proofErr w:type="gramStart"/>
            <w:r w:rsidR="005F6F87" w:rsidRPr="00154241">
              <w:rPr>
                <w:b/>
                <w:bCs/>
                <w:sz w:val="18"/>
                <w:szCs w:val="18"/>
              </w:rPr>
              <w:t>2</w:t>
            </w:r>
            <w:proofErr w:type="gramEnd"/>
            <w:r w:rsidR="00154241" w:rsidRPr="00154241">
              <w:rPr>
                <w:b/>
                <w:bCs/>
                <w:sz w:val="18"/>
                <w:szCs w:val="18"/>
              </w:rPr>
              <w:fldChar w:fldCharType="end"/>
            </w:r>
            <w:bookmarkEnd w:id="9"/>
            <w:r w:rsidR="00C05569" w:rsidRPr="00154241">
              <w:rPr>
                <w:b/>
                <w:bCs/>
                <w:sz w:val="18"/>
                <w:szCs w:val="18"/>
              </w:rPr>
              <w:t xml:space="preserve">: </w:t>
            </w:r>
            <w:r w:rsidR="00154241" w:rsidRPr="00154241">
              <w:rPr>
                <w:b/>
                <w:bCs/>
                <w:sz w:val="18"/>
                <w:szCs w:val="18"/>
              </w:rPr>
              <w:t>Proximidade com o acesso lateral do Campus Leste (guarita do Expocenter);</w:t>
            </w:r>
            <w:bookmarkEnd w:id="10"/>
          </w:p>
        </w:tc>
      </w:tr>
    </w:tbl>
    <w:p w:rsidR="00C05569" w:rsidRDefault="00C05569" w:rsidP="00C05569">
      <w:pPr>
        <w:rPr>
          <w:lang w:eastAsia="pt-BR"/>
        </w:rPr>
      </w:pPr>
    </w:p>
    <w:tbl>
      <w:tblPr>
        <w:tblStyle w:val="Tabelacomgrade"/>
        <w:tblW w:w="0" w:type="auto"/>
        <w:tblLook w:val="04A0" w:firstRow="1" w:lastRow="0" w:firstColumn="1" w:lastColumn="0" w:noHBand="0" w:noVBand="1"/>
      </w:tblPr>
      <w:tblGrid>
        <w:gridCol w:w="4902"/>
        <w:gridCol w:w="5235"/>
      </w:tblGrid>
      <w:tr w:rsidR="00C05569" w:rsidRPr="0015086A" w:rsidTr="00A73F60">
        <w:tc>
          <w:tcPr>
            <w:tcW w:w="5046" w:type="dxa"/>
          </w:tcPr>
          <w:p w:rsidR="00A73F60" w:rsidRDefault="00154241" w:rsidP="00A73F60">
            <w:pPr>
              <w:pStyle w:val="figura"/>
            </w:pPr>
            <w:r>
              <w:rPr>
                <w:noProof/>
              </w:rPr>
              <w:drawing>
                <wp:inline distT="0" distB="0" distL="0" distR="0" wp14:anchorId="49129D30" wp14:editId="6A2515C6">
                  <wp:extent cx="2674188" cy="2424023"/>
                  <wp:effectExtent l="171450" t="171450" r="374015" b="357505"/>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
                          <a:srcRect l="5538" t="28721" r="51846" b="8095"/>
                          <a:stretch/>
                        </pic:blipFill>
                        <pic:spPr bwMode="auto">
                          <a:xfrm>
                            <a:off x="0" y="0"/>
                            <a:ext cx="2681526" cy="2430675"/>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inline>
              </w:drawing>
            </w:r>
          </w:p>
          <w:p w:rsidR="00C05569" w:rsidRPr="0015086A" w:rsidRDefault="00A73F60" w:rsidP="00154241">
            <w:pPr>
              <w:pStyle w:val="Legenda"/>
            </w:pPr>
            <w:bookmarkStart w:id="11" w:name="_Ref486348666"/>
            <w:bookmarkStart w:id="12" w:name="_Toc520367489"/>
            <w:r>
              <w:t xml:space="preserve">Figura </w:t>
            </w:r>
            <w:r w:rsidR="00154241">
              <w:fldChar w:fldCharType="begin"/>
            </w:r>
            <w:r w:rsidR="00154241">
              <w:instrText xml:space="preserve"> SEQ Figura \* ARABIC </w:instrText>
            </w:r>
            <w:r w:rsidR="00154241">
              <w:fldChar w:fldCharType="separate"/>
            </w:r>
            <w:r w:rsidR="005F6F87">
              <w:rPr>
                <w:noProof/>
              </w:rPr>
              <w:t>3</w:t>
            </w:r>
            <w:r w:rsidR="00154241">
              <w:rPr>
                <w:noProof/>
              </w:rPr>
              <w:fldChar w:fldCharType="end"/>
            </w:r>
            <w:bookmarkEnd w:id="11"/>
            <w:r>
              <w:t xml:space="preserve">: </w:t>
            </w:r>
            <w:r w:rsidR="00A83D2A">
              <w:t>A</w:t>
            </w:r>
            <w:r w:rsidR="00154241">
              <w:t xml:space="preserve"> rede elétrica de média tensão do campus passando paralela à via de acesso.</w:t>
            </w:r>
            <w:bookmarkEnd w:id="12"/>
          </w:p>
        </w:tc>
        <w:tc>
          <w:tcPr>
            <w:tcW w:w="5046" w:type="dxa"/>
          </w:tcPr>
          <w:p w:rsidR="00C05569" w:rsidRDefault="00154241" w:rsidP="00A73F60">
            <w:pPr>
              <w:pStyle w:val="figura"/>
            </w:pPr>
            <w:r>
              <w:rPr>
                <w:noProof/>
              </w:rPr>
              <w:drawing>
                <wp:inline distT="0" distB="0" distL="0" distR="0" wp14:anchorId="0573122C" wp14:editId="2A8CD8FC">
                  <wp:extent cx="2886075" cy="2628900"/>
                  <wp:effectExtent l="171450" t="171450" r="390525" b="361950"/>
                  <wp:docPr id="18" name="Imagem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
                          <a:srcRect l="19057" t="8761" r="19253" b="7855"/>
                          <a:stretch/>
                        </pic:blipFill>
                        <pic:spPr bwMode="auto">
                          <a:xfrm>
                            <a:off x="0" y="0"/>
                            <a:ext cx="2889563" cy="2632077"/>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inline>
              </w:drawing>
            </w:r>
          </w:p>
          <w:p w:rsidR="00A73F60" w:rsidRPr="00A73F60" w:rsidRDefault="00A73F60" w:rsidP="00D264AC">
            <w:pPr>
              <w:pStyle w:val="Legenda"/>
            </w:pPr>
            <w:bookmarkStart w:id="13" w:name="_Ref486348809"/>
            <w:bookmarkStart w:id="14" w:name="_Toc520367490"/>
            <w:r>
              <w:t xml:space="preserve">Figura </w:t>
            </w:r>
            <w:r w:rsidR="00154241">
              <w:fldChar w:fldCharType="begin"/>
            </w:r>
            <w:r w:rsidR="00154241">
              <w:instrText xml:space="preserve"> SEQ Figura \* ARABIC </w:instrText>
            </w:r>
            <w:r w:rsidR="00154241">
              <w:fldChar w:fldCharType="separate"/>
            </w:r>
            <w:r w:rsidR="005F6F87">
              <w:rPr>
                <w:noProof/>
              </w:rPr>
              <w:t>4</w:t>
            </w:r>
            <w:r w:rsidR="00154241">
              <w:rPr>
                <w:noProof/>
              </w:rPr>
              <w:fldChar w:fldCharType="end"/>
            </w:r>
            <w:bookmarkEnd w:id="13"/>
            <w:r>
              <w:t xml:space="preserve">: </w:t>
            </w:r>
            <w:r w:rsidR="00D264AC">
              <w:t>Vista interna do Auditório.</w:t>
            </w:r>
            <w:bookmarkEnd w:id="14"/>
          </w:p>
        </w:tc>
      </w:tr>
    </w:tbl>
    <w:p w:rsidR="00C05569" w:rsidRDefault="00C05569" w:rsidP="00A73F60">
      <w:pPr>
        <w:rPr>
          <w:lang w:eastAsia="pt-BR"/>
        </w:rPr>
      </w:pPr>
    </w:p>
    <w:tbl>
      <w:tblPr>
        <w:tblStyle w:val="Tabelacomgrade"/>
        <w:tblW w:w="0" w:type="auto"/>
        <w:tblLook w:val="04A0" w:firstRow="1" w:lastRow="0" w:firstColumn="1" w:lastColumn="0" w:noHBand="0" w:noVBand="1"/>
      </w:tblPr>
      <w:tblGrid>
        <w:gridCol w:w="4974"/>
        <w:gridCol w:w="5163"/>
      </w:tblGrid>
      <w:tr w:rsidR="00C05569" w:rsidRPr="0015086A" w:rsidTr="00154241">
        <w:tc>
          <w:tcPr>
            <w:tcW w:w="4770" w:type="dxa"/>
          </w:tcPr>
          <w:p w:rsidR="00C05569" w:rsidRDefault="00154241" w:rsidP="003A4808">
            <w:pPr>
              <w:pStyle w:val="figura"/>
            </w:pPr>
            <w:r>
              <w:rPr>
                <w:noProof/>
              </w:rPr>
              <w:lastRenderedPageBreak/>
              <w:drawing>
                <wp:inline distT="0" distB="0" distL="0" distR="0" wp14:anchorId="1E3D792E" wp14:editId="375E919C">
                  <wp:extent cx="2809875" cy="2695575"/>
                  <wp:effectExtent l="171450" t="171450" r="390525" b="371475"/>
                  <wp:docPr id="17" name="Image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
                          <a:srcRect l="19923" t="11492" r="18774" b="10482"/>
                          <a:stretch/>
                        </pic:blipFill>
                        <pic:spPr bwMode="auto">
                          <a:xfrm>
                            <a:off x="0" y="0"/>
                            <a:ext cx="2820994" cy="2706242"/>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inline>
              </w:drawing>
            </w:r>
          </w:p>
          <w:p w:rsidR="00C05569" w:rsidRPr="0015086A" w:rsidRDefault="00C05569" w:rsidP="00D264AC">
            <w:pPr>
              <w:pStyle w:val="Legenda"/>
            </w:pPr>
            <w:bookmarkStart w:id="15" w:name="_Ref486348837"/>
            <w:bookmarkStart w:id="16" w:name="_Toc520367491"/>
            <w:r>
              <w:t xml:space="preserve">Figura </w:t>
            </w:r>
            <w:r w:rsidR="00154241">
              <w:fldChar w:fldCharType="begin"/>
            </w:r>
            <w:r w:rsidR="00154241">
              <w:instrText xml:space="preserve"> SEQ Figura \* ARABIC </w:instrText>
            </w:r>
            <w:r w:rsidR="00154241">
              <w:fldChar w:fldCharType="separate"/>
            </w:r>
            <w:r w:rsidR="005F6F87">
              <w:rPr>
                <w:noProof/>
              </w:rPr>
              <w:t>5</w:t>
            </w:r>
            <w:r w:rsidR="00154241">
              <w:rPr>
                <w:noProof/>
              </w:rPr>
              <w:fldChar w:fldCharType="end"/>
            </w:r>
            <w:bookmarkEnd w:id="15"/>
            <w:r>
              <w:t xml:space="preserve">: </w:t>
            </w:r>
            <w:r w:rsidR="00D4638B">
              <w:t xml:space="preserve">Imagem interna </w:t>
            </w:r>
            <w:r w:rsidR="00D264AC">
              <w:t>do auditório outro ângulo.</w:t>
            </w:r>
            <w:bookmarkEnd w:id="16"/>
          </w:p>
        </w:tc>
        <w:tc>
          <w:tcPr>
            <w:tcW w:w="5367" w:type="dxa"/>
          </w:tcPr>
          <w:p w:rsidR="00C05569" w:rsidRDefault="00C05569" w:rsidP="003A4808">
            <w:pPr>
              <w:pStyle w:val="figura"/>
            </w:pPr>
          </w:p>
          <w:p w:rsidR="00C05569" w:rsidRPr="0015086A" w:rsidRDefault="00154241" w:rsidP="00D264AC">
            <w:pPr>
              <w:pStyle w:val="Legenda"/>
              <w:spacing w:after="0"/>
            </w:pPr>
            <w:bookmarkStart w:id="17" w:name="_Toc520367492"/>
            <w:r>
              <w:rPr>
                <w:noProof/>
              </w:rPr>
              <w:drawing>
                <wp:inline distT="0" distB="0" distL="0" distR="0" wp14:anchorId="1EED48AD" wp14:editId="1009D165">
                  <wp:extent cx="2952750" cy="2676525"/>
                  <wp:effectExtent l="171450" t="171450" r="381000" b="371475"/>
                  <wp:docPr id="19" name="Imagem 19" descr="C:\Users\Estágiario SIN 02\Desktop\Iasmin\Projetos\EXPOCENTER\PROJETOS\FOTOS\DSC078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Estágiario SIN 02\Desktop\Iasmin\Projetos\EXPOCENTER\PROJETOS\FOTOS\DSC07807.JPG"/>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974136" cy="2695910"/>
                          </a:xfrm>
                          <a:prstGeom prst="rect">
                            <a:avLst/>
                          </a:prstGeom>
                          <a:ln>
                            <a:noFill/>
                          </a:ln>
                          <a:effectLst>
                            <a:outerShdw blurRad="292100" dist="139700" dir="2700000" algn="tl" rotWithShape="0">
                              <a:srgbClr val="333333">
                                <a:alpha val="65000"/>
                              </a:srgbClr>
                            </a:outerShdw>
                          </a:effectLst>
                        </pic:spPr>
                      </pic:pic>
                    </a:graphicData>
                  </a:graphic>
                </wp:inline>
              </w:drawing>
            </w:r>
            <w:bookmarkStart w:id="18" w:name="_Ref486348845"/>
            <w:r w:rsidR="00D264AC">
              <w:t xml:space="preserve"> Figura </w:t>
            </w:r>
            <w:r w:rsidR="00D264AC">
              <w:fldChar w:fldCharType="begin"/>
            </w:r>
            <w:r w:rsidR="00D264AC">
              <w:instrText xml:space="preserve"> SEQ Figura \* ARABIC </w:instrText>
            </w:r>
            <w:r w:rsidR="00D264AC">
              <w:fldChar w:fldCharType="separate"/>
            </w:r>
            <w:r w:rsidR="00D264AC">
              <w:rPr>
                <w:noProof/>
              </w:rPr>
              <w:t>6</w:t>
            </w:r>
            <w:r w:rsidR="00D264AC">
              <w:rPr>
                <w:noProof/>
              </w:rPr>
              <w:fldChar w:fldCharType="end"/>
            </w:r>
            <w:bookmarkEnd w:id="18"/>
            <w:r w:rsidR="00D264AC">
              <w:t>: Casa de máquina à esquerda com espaço onde será construída mais uma ao fundo.</w:t>
            </w:r>
            <w:bookmarkEnd w:id="17"/>
          </w:p>
        </w:tc>
      </w:tr>
      <w:tr w:rsidR="00154241" w:rsidRPr="0015086A" w:rsidTr="00154241">
        <w:tc>
          <w:tcPr>
            <w:tcW w:w="4770" w:type="dxa"/>
          </w:tcPr>
          <w:p w:rsidR="00154241" w:rsidRDefault="00154241" w:rsidP="00154241">
            <w:pPr>
              <w:pStyle w:val="figura"/>
            </w:pPr>
          </w:p>
          <w:p w:rsidR="00154241" w:rsidRPr="0015086A" w:rsidRDefault="00154241" w:rsidP="00D264AC">
            <w:pPr>
              <w:pStyle w:val="Legenda"/>
            </w:pPr>
            <w:bookmarkStart w:id="19" w:name="_Toc520367493"/>
            <w:r>
              <w:rPr>
                <w:noProof/>
              </w:rPr>
              <w:drawing>
                <wp:inline distT="0" distB="0" distL="0" distR="0" wp14:anchorId="2A79F981" wp14:editId="246585A8">
                  <wp:extent cx="2496710" cy="2671638"/>
                  <wp:effectExtent l="171450" t="171450" r="380365" b="357505"/>
                  <wp:docPr id="3" name="Imagem 3" descr="D:\GDrive (Não está sincronizando)\FOTOS\RN Mossoro\Expocenter\2018 05\DSC077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GDrive (Não está sincronizando)\FOTOS\RN Mossoro\Expocenter\2018 05\DSC07799.JP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510730" cy="2686640"/>
                          </a:xfrm>
                          <a:prstGeom prst="rect">
                            <a:avLst/>
                          </a:prstGeom>
                          <a:ln>
                            <a:noFill/>
                          </a:ln>
                          <a:effectLst>
                            <a:outerShdw blurRad="292100" dist="139700" dir="2700000" algn="tl" rotWithShape="0">
                              <a:srgbClr val="333333">
                                <a:alpha val="65000"/>
                              </a:srgbClr>
                            </a:outerShdw>
                          </a:effectLst>
                        </pic:spPr>
                      </pic:pic>
                    </a:graphicData>
                  </a:graphic>
                </wp:inline>
              </w:drawing>
            </w:r>
            <w:bookmarkStart w:id="20" w:name="_Ref486348851"/>
            <w:r w:rsidR="00D264AC">
              <w:t xml:space="preserve"> Figura </w:t>
            </w:r>
            <w:r w:rsidR="00D264AC">
              <w:fldChar w:fldCharType="begin"/>
            </w:r>
            <w:r w:rsidR="00D264AC">
              <w:instrText xml:space="preserve"> SEQ Figura \* ARABIC </w:instrText>
            </w:r>
            <w:r w:rsidR="00D264AC">
              <w:fldChar w:fldCharType="separate"/>
            </w:r>
            <w:r w:rsidR="00D264AC">
              <w:rPr>
                <w:noProof/>
              </w:rPr>
              <w:t>7</w:t>
            </w:r>
            <w:r w:rsidR="00D264AC">
              <w:rPr>
                <w:noProof/>
              </w:rPr>
              <w:fldChar w:fldCharType="end"/>
            </w:r>
            <w:bookmarkEnd w:id="20"/>
            <w:r w:rsidR="00D264AC">
              <w:t>: Vista do prédio anexo ao auditório atualmente.</w:t>
            </w:r>
            <w:bookmarkEnd w:id="19"/>
            <w:r w:rsidR="00D264AC">
              <w:t xml:space="preserve"> </w:t>
            </w:r>
          </w:p>
        </w:tc>
        <w:tc>
          <w:tcPr>
            <w:tcW w:w="5367" w:type="dxa"/>
          </w:tcPr>
          <w:p w:rsidR="00154241" w:rsidRDefault="00154241" w:rsidP="00154241">
            <w:pPr>
              <w:pStyle w:val="figura"/>
            </w:pPr>
            <w:r>
              <w:rPr>
                <w:noProof/>
              </w:rPr>
              <w:drawing>
                <wp:inline distT="0" distB="0" distL="0" distR="0" wp14:anchorId="6C103EF6" wp14:editId="464C55C8">
                  <wp:extent cx="2736673" cy="2647784"/>
                  <wp:effectExtent l="171450" t="171450" r="387985" b="362585"/>
                  <wp:docPr id="24" name="Imagem 24" descr="D:\GDrive (Não está sincronizando)\FOTOS\RN Mossoro\Expocenter\2018 05\DSC078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GDrive (Não está sincronizando)\FOTOS\RN Mossoro\Expocenter\2018 05\DSC07809.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761113" cy="2671430"/>
                          </a:xfrm>
                          <a:prstGeom prst="rect">
                            <a:avLst/>
                          </a:prstGeom>
                          <a:ln>
                            <a:noFill/>
                          </a:ln>
                          <a:effectLst>
                            <a:outerShdw blurRad="292100" dist="139700" dir="2700000" algn="tl" rotWithShape="0">
                              <a:srgbClr val="333333">
                                <a:alpha val="65000"/>
                              </a:srgbClr>
                            </a:outerShdw>
                          </a:effectLst>
                        </pic:spPr>
                      </pic:pic>
                    </a:graphicData>
                  </a:graphic>
                </wp:inline>
              </w:drawing>
            </w:r>
          </w:p>
          <w:p w:rsidR="00154241" w:rsidRPr="0015086A" w:rsidRDefault="00D264AC" w:rsidP="00D264AC">
            <w:pPr>
              <w:pStyle w:val="Legenda"/>
            </w:pPr>
            <w:bookmarkStart w:id="21" w:name="_Ref486348871"/>
            <w:bookmarkStart w:id="22" w:name="_Toc520367494"/>
            <w:r>
              <w:t xml:space="preserve">Figura </w:t>
            </w:r>
            <w:r>
              <w:fldChar w:fldCharType="begin"/>
            </w:r>
            <w:r>
              <w:instrText xml:space="preserve"> SEQ Figura \* ARABIC </w:instrText>
            </w:r>
            <w:r>
              <w:fldChar w:fldCharType="separate"/>
            </w:r>
            <w:r>
              <w:rPr>
                <w:noProof/>
              </w:rPr>
              <w:t>8</w:t>
            </w:r>
            <w:r>
              <w:rPr>
                <w:noProof/>
              </w:rPr>
              <w:fldChar w:fldCharType="end"/>
            </w:r>
            <w:bookmarkEnd w:id="21"/>
            <w:r>
              <w:t>: Imagem interna da construção atual do anexo.</w:t>
            </w:r>
            <w:bookmarkEnd w:id="22"/>
          </w:p>
        </w:tc>
      </w:tr>
    </w:tbl>
    <w:p w:rsidR="00C05569" w:rsidRDefault="00C05569" w:rsidP="00C05569">
      <w:pPr>
        <w:rPr>
          <w:lang w:eastAsia="pt-BR"/>
        </w:rPr>
      </w:pPr>
    </w:p>
    <w:p w:rsidR="00E95940" w:rsidRDefault="00E95940" w:rsidP="00E95940">
      <w:pPr>
        <w:rPr>
          <w:rFonts w:ascii="Tahoma" w:eastAsiaTheme="majorEastAsia" w:hAnsi="Tahoma" w:cstheme="majorBidi"/>
          <w:sz w:val="24"/>
          <w:szCs w:val="26"/>
          <w:u w:val="single"/>
          <w:lang w:eastAsia="pt-BR"/>
        </w:rPr>
      </w:pPr>
      <w:r>
        <w:rPr>
          <w:lang w:eastAsia="pt-BR"/>
        </w:rPr>
        <w:br w:type="page"/>
      </w:r>
    </w:p>
    <w:p w:rsidR="00CA430D" w:rsidRPr="005764F8" w:rsidRDefault="00CA430D" w:rsidP="00A66111">
      <w:pPr>
        <w:pStyle w:val="Ttulo2"/>
        <w:rPr>
          <w:lang w:eastAsia="pt-BR"/>
        </w:rPr>
      </w:pPr>
      <w:bookmarkStart w:id="23" w:name="_Toc520367460"/>
      <w:r w:rsidRPr="005764F8">
        <w:rPr>
          <w:lang w:eastAsia="pt-BR"/>
        </w:rPr>
        <w:lastRenderedPageBreak/>
        <w:t>Planta de situação</w:t>
      </w:r>
      <w:bookmarkEnd w:id="23"/>
    </w:p>
    <w:p w:rsidR="00CD56CE" w:rsidRPr="0048354B" w:rsidRDefault="005764F8" w:rsidP="00CF0C0D">
      <w:pPr>
        <w:rPr>
          <w:lang w:eastAsia="pt-BR"/>
        </w:rPr>
      </w:pPr>
      <w:r>
        <w:rPr>
          <w:lang w:eastAsia="pt-BR"/>
        </w:rPr>
        <w:t xml:space="preserve">A edificação será construída no terreno localizado ao lado do campo de futebol, no campus Leste, conforme especificado na Planta de Situação </w:t>
      </w:r>
      <w:r w:rsidR="00CD56CE" w:rsidRPr="0048354B">
        <w:rPr>
          <w:lang w:eastAsia="pt-BR"/>
        </w:rPr>
        <w:t>(</w:t>
      </w:r>
      <w:r w:rsidR="00CD56CE" w:rsidRPr="0048354B">
        <w:rPr>
          <w:lang w:eastAsia="pt-BR"/>
        </w:rPr>
        <w:fldChar w:fldCharType="begin"/>
      </w:r>
      <w:r w:rsidR="00CD56CE" w:rsidRPr="0048354B">
        <w:rPr>
          <w:lang w:eastAsia="pt-BR"/>
        </w:rPr>
        <w:instrText xml:space="preserve"> REF _Ref486257819 \h </w:instrText>
      </w:r>
      <w:r w:rsidR="00CD56CE" w:rsidRPr="0048354B">
        <w:rPr>
          <w:lang w:eastAsia="pt-BR"/>
        </w:rPr>
      </w:r>
      <w:r w:rsidR="00CD56CE" w:rsidRPr="0048354B">
        <w:rPr>
          <w:lang w:eastAsia="pt-BR"/>
        </w:rPr>
        <w:fldChar w:fldCharType="separate"/>
      </w:r>
      <w:r w:rsidR="005F6F87" w:rsidRPr="0048354B">
        <w:t xml:space="preserve">Figura </w:t>
      </w:r>
      <w:r w:rsidR="005F6F87" w:rsidRPr="0048354B">
        <w:rPr>
          <w:noProof/>
        </w:rPr>
        <w:t>9</w:t>
      </w:r>
      <w:r w:rsidR="00CD56CE" w:rsidRPr="0048354B">
        <w:rPr>
          <w:lang w:eastAsia="pt-BR"/>
        </w:rPr>
        <w:fldChar w:fldCharType="end"/>
      </w:r>
      <w:r w:rsidR="00CD56CE" w:rsidRPr="0048354B">
        <w:rPr>
          <w:lang w:eastAsia="pt-BR"/>
        </w:rPr>
        <w:t>).</w:t>
      </w:r>
    </w:p>
    <w:p w:rsidR="00CA430D" w:rsidRDefault="005764F8" w:rsidP="00CD56CE">
      <w:pPr>
        <w:pStyle w:val="figura"/>
        <w:rPr>
          <w:lang w:eastAsia="pt-BR"/>
        </w:rPr>
      </w:pPr>
      <w:r>
        <w:rPr>
          <w:noProof/>
          <w:lang w:eastAsia="pt-BR"/>
        </w:rPr>
        <w:drawing>
          <wp:inline distT="0" distB="0" distL="0" distR="0" wp14:anchorId="3E7BF691" wp14:editId="34AEF1EB">
            <wp:extent cx="6162675" cy="3142853"/>
            <wp:effectExtent l="0" t="0" r="0" b="635"/>
            <wp:docPr id="23"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
                    <a:srcRect l="2042" t="6647" r="4251" b="8389"/>
                    <a:stretch/>
                  </pic:blipFill>
                  <pic:spPr bwMode="auto">
                    <a:xfrm>
                      <a:off x="0" y="0"/>
                      <a:ext cx="6162675" cy="3142853"/>
                    </a:xfrm>
                    <a:prstGeom prst="rect">
                      <a:avLst/>
                    </a:prstGeom>
                    <a:ln>
                      <a:noFill/>
                    </a:ln>
                    <a:extLst>
                      <a:ext uri="{53640926-AAD7-44D8-BBD7-CCE9431645EC}">
                        <a14:shadowObscured xmlns:a14="http://schemas.microsoft.com/office/drawing/2010/main"/>
                      </a:ext>
                    </a:extLst>
                  </pic:spPr>
                </pic:pic>
              </a:graphicData>
            </a:graphic>
          </wp:inline>
        </w:drawing>
      </w:r>
    </w:p>
    <w:p w:rsidR="00CD56CE" w:rsidRPr="005764F8" w:rsidRDefault="00CD56CE" w:rsidP="00CD56CE">
      <w:pPr>
        <w:pStyle w:val="Legenda"/>
      </w:pPr>
      <w:bookmarkStart w:id="24" w:name="_Ref486257819"/>
      <w:bookmarkStart w:id="25" w:name="_Toc520367495"/>
      <w:r w:rsidRPr="005764F8">
        <w:t xml:space="preserve">Figura </w:t>
      </w:r>
      <w:r w:rsidR="00154241">
        <w:fldChar w:fldCharType="begin"/>
      </w:r>
      <w:r w:rsidR="00154241">
        <w:instrText xml:space="preserve"> SEQ Figura \* ARABIC </w:instrText>
      </w:r>
      <w:r w:rsidR="00154241">
        <w:fldChar w:fldCharType="separate"/>
      </w:r>
      <w:r w:rsidR="005F6F87" w:rsidRPr="005764F8">
        <w:rPr>
          <w:noProof/>
        </w:rPr>
        <w:t>9</w:t>
      </w:r>
      <w:r w:rsidR="00154241">
        <w:rPr>
          <w:noProof/>
        </w:rPr>
        <w:fldChar w:fldCharType="end"/>
      </w:r>
      <w:bookmarkEnd w:id="24"/>
      <w:r w:rsidRPr="005764F8">
        <w:t>: Planta de Situação</w:t>
      </w:r>
      <w:bookmarkEnd w:id="25"/>
    </w:p>
    <w:p w:rsidR="00CA430D" w:rsidRPr="00666209" w:rsidRDefault="00CA430D" w:rsidP="00A66111">
      <w:pPr>
        <w:pStyle w:val="Ttulo2"/>
        <w:rPr>
          <w:lang w:eastAsia="pt-BR"/>
        </w:rPr>
      </w:pPr>
      <w:bookmarkStart w:id="26" w:name="_Toc520367461"/>
      <w:r w:rsidRPr="00666209">
        <w:rPr>
          <w:lang w:eastAsia="pt-BR"/>
        </w:rPr>
        <w:t>Documentos de propriedade do terreno</w:t>
      </w:r>
      <w:bookmarkEnd w:id="26"/>
    </w:p>
    <w:p w:rsidR="003D24A2" w:rsidRDefault="003D24A2" w:rsidP="00CA430D">
      <w:pPr>
        <w:rPr>
          <w:lang w:eastAsia="pt-BR"/>
        </w:rPr>
      </w:pPr>
      <w:r>
        <w:rPr>
          <w:lang w:eastAsia="pt-BR"/>
        </w:rPr>
        <w:t>Conforme estabelece a Instrução Normativa nº 1 da Secretaria do Tesouro Nacional, de 15 de janeiro de 2007 (alterada pela Portaria Interministerial nº 127 de 27/05/2008), quando o convênio tiver por objeto a execução de obras, é requisito para a celebração de</w:t>
      </w:r>
      <w:r w:rsidR="003A4808">
        <w:rPr>
          <w:lang w:eastAsia="pt-BR"/>
        </w:rPr>
        <w:t>s</w:t>
      </w:r>
      <w:r>
        <w:rPr>
          <w:lang w:eastAsia="pt-BR"/>
        </w:rPr>
        <w:t>te a comprovação do exercício pleno dos poderes inerentes à propriedade do terreno destinado à construção da escola, mediante certidão emitida pelo cartório de registro de imóveis (MEC, 2008).</w:t>
      </w:r>
    </w:p>
    <w:p w:rsidR="00CA430D" w:rsidRDefault="003D24A2" w:rsidP="00CA430D">
      <w:pPr>
        <w:rPr>
          <w:lang w:eastAsia="pt-BR"/>
        </w:rPr>
      </w:pPr>
      <w:r>
        <w:rPr>
          <w:lang w:eastAsia="pt-BR"/>
        </w:rPr>
        <w:t>Desse modo, a</w:t>
      </w:r>
      <w:r w:rsidR="00310CD2">
        <w:rPr>
          <w:lang w:eastAsia="pt-BR"/>
        </w:rPr>
        <w:t xml:space="preserve"> certidão de propriedade do terreno do Campus Leste da UFERSA, registrada no 1º Ofício de Notas, pelo Tabelião </w:t>
      </w:r>
      <w:proofErr w:type="spellStart"/>
      <w:r w:rsidR="00310CD2">
        <w:rPr>
          <w:lang w:eastAsia="pt-BR"/>
        </w:rPr>
        <w:t>Edimar</w:t>
      </w:r>
      <w:proofErr w:type="spellEnd"/>
      <w:r w:rsidR="00310CD2">
        <w:rPr>
          <w:lang w:eastAsia="pt-BR"/>
        </w:rPr>
        <w:t xml:space="preserve"> Vieira de Almeida, </w:t>
      </w:r>
      <w:r w:rsidR="00CB351E">
        <w:rPr>
          <w:lang w:eastAsia="pt-BR"/>
        </w:rPr>
        <w:t>consta n</w:t>
      </w:r>
      <w:r w:rsidR="004B222A">
        <w:rPr>
          <w:lang w:eastAsia="pt-BR"/>
        </w:rPr>
        <w:t xml:space="preserve">o </w:t>
      </w:r>
      <w:r w:rsidR="004B222A" w:rsidRPr="00D264AC">
        <w:rPr>
          <w:b/>
          <w:lang w:eastAsia="pt-BR"/>
        </w:rPr>
        <w:t>Anexo 01</w:t>
      </w:r>
      <w:r w:rsidR="00CB351E">
        <w:rPr>
          <w:lang w:eastAsia="pt-BR"/>
        </w:rPr>
        <w:t xml:space="preserve"> do presente documento.</w:t>
      </w:r>
    </w:p>
    <w:p w:rsidR="00CA430D" w:rsidRPr="00CF0C0D" w:rsidRDefault="00CA430D" w:rsidP="00A66111">
      <w:pPr>
        <w:pStyle w:val="Ttulo2"/>
        <w:rPr>
          <w:lang w:eastAsia="pt-BR"/>
        </w:rPr>
      </w:pPr>
      <w:bookmarkStart w:id="27" w:name="_Toc520367462"/>
      <w:r w:rsidRPr="00CF0C0D">
        <w:rPr>
          <w:lang w:eastAsia="pt-BR"/>
        </w:rPr>
        <w:t>Planta de locação da edificação</w:t>
      </w:r>
      <w:bookmarkEnd w:id="27"/>
    </w:p>
    <w:p w:rsidR="00315576" w:rsidRPr="00CF0C0D" w:rsidRDefault="00315576" w:rsidP="00315576">
      <w:pPr>
        <w:rPr>
          <w:lang w:eastAsia="pt-BR"/>
        </w:rPr>
      </w:pPr>
      <w:r w:rsidRPr="00CF0C0D">
        <w:rPr>
          <w:lang w:eastAsia="pt-BR"/>
        </w:rPr>
        <w:t xml:space="preserve">O </w:t>
      </w:r>
      <w:r w:rsidR="00A94DAA">
        <w:t xml:space="preserve">Centro de Exposições e Eventos Enéas </w:t>
      </w:r>
      <w:r w:rsidR="00A94DAA" w:rsidRPr="00CF0C0D">
        <w:t xml:space="preserve">Negreiros - Expocenter – Será um espaço </w:t>
      </w:r>
      <w:r w:rsidR="00A94DAA">
        <w:t>desti</w:t>
      </w:r>
      <w:r w:rsidR="00A94DAA" w:rsidRPr="00CF0C0D">
        <w:t>nado às atividades solenes, de exposição e de eventos da instituição</w:t>
      </w:r>
      <w:r w:rsidRPr="00CF0C0D">
        <w:rPr>
          <w:lang w:eastAsia="pt-BR"/>
        </w:rPr>
        <w:t xml:space="preserve">. </w:t>
      </w:r>
    </w:p>
    <w:p w:rsidR="00D36D9A" w:rsidRPr="00CF0C0D" w:rsidRDefault="00D36D9A" w:rsidP="00315576">
      <w:pPr>
        <w:rPr>
          <w:lang w:eastAsia="pt-BR"/>
        </w:rPr>
      </w:pPr>
      <w:r w:rsidRPr="00CF0C0D">
        <w:rPr>
          <w:lang w:eastAsia="pt-BR"/>
        </w:rPr>
        <w:lastRenderedPageBreak/>
        <w:t xml:space="preserve">A locação do </w:t>
      </w:r>
      <w:r w:rsidR="00A94DAA" w:rsidRPr="00CF0C0D">
        <w:rPr>
          <w:lang w:eastAsia="pt-BR"/>
        </w:rPr>
        <w:t>Expocenter</w:t>
      </w:r>
      <w:r w:rsidRPr="00CF0C0D">
        <w:rPr>
          <w:lang w:eastAsia="pt-BR"/>
        </w:rPr>
        <w:t xml:space="preserve"> foi definida pela Reitoria, a partir dos argumentos expostos pela SIN/UFERSA, com o objetivo de compatibilizar</w:t>
      </w:r>
      <w:r w:rsidR="003A4808" w:rsidRPr="00CF0C0D">
        <w:rPr>
          <w:lang w:eastAsia="pt-BR"/>
        </w:rPr>
        <w:t>,</w:t>
      </w:r>
      <w:r w:rsidRPr="00CF0C0D">
        <w:rPr>
          <w:lang w:eastAsia="pt-BR"/>
        </w:rPr>
        <w:t xml:space="preserve"> em grande </w:t>
      </w:r>
      <w:r w:rsidR="003A4808" w:rsidRPr="00CF0C0D">
        <w:rPr>
          <w:lang w:eastAsia="pt-BR"/>
        </w:rPr>
        <w:t>medida,</w:t>
      </w:r>
      <w:r w:rsidRPr="00CF0C0D">
        <w:rPr>
          <w:lang w:eastAsia="pt-BR"/>
        </w:rPr>
        <w:t xml:space="preserve"> os interesses da comunidade universitária, </w:t>
      </w:r>
      <w:proofErr w:type="gramStart"/>
      <w:r w:rsidRPr="00CF0C0D">
        <w:rPr>
          <w:lang w:eastAsia="pt-BR"/>
        </w:rPr>
        <w:t>à</w:t>
      </w:r>
      <w:proofErr w:type="gramEnd"/>
      <w:r w:rsidRPr="00CF0C0D">
        <w:rPr>
          <w:lang w:eastAsia="pt-BR"/>
        </w:rPr>
        <w:t xml:space="preserve"> saber:</w:t>
      </w:r>
    </w:p>
    <w:p w:rsidR="00D36D9A" w:rsidRPr="00CF0C0D" w:rsidRDefault="00D36D9A" w:rsidP="00D36D9A">
      <w:pPr>
        <w:pStyle w:val="PargrafodaLista"/>
        <w:numPr>
          <w:ilvl w:val="0"/>
          <w:numId w:val="9"/>
        </w:numPr>
        <w:rPr>
          <w:lang w:eastAsia="pt-BR"/>
        </w:rPr>
      </w:pPr>
      <w:r w:rsidRPr="00CF0C0D">
        <w:rPr>
          <w:lang w:eastAsia="pt-BR"/>
        </w:rPr>
        <w:t>Ocu</w:t>
      </w:r>
      <w:r w:rsidR="003A4808" w:rsidRPr="00CF0C0D">
        <w:rPr>
          <w:lang w:eastAsia="pt-BR"/>
        </w:rPr>
        <w:t xml:space="preserve">pação da porção do Campus Leste, </w:t>
      </w:r>
      <w:r w:rsidRPr="00CF0C0D">
        <w:rPr>
          <w:lang w:eastAsia="pt-BR"/>
        </w:rPr>
        <w:t>próxim</w:t>
      </w:r>
      <w:r w:rsidR="003A4808" w:rsidRPr="00CF0C0D">
        <w:rPr>
          <w:lang w:eastAsia="pt-BR"/>
        </w:rPr>
        <w:t>o ao muro vizinho à</w:t>
      </w:r>
      <w:r w:rsidRPr="00CF0C0D">
        <w:rPr>
          <w:lang w:eastAsia="pt-BR"/>
        </w:rPr>
        <w:t xml:space="preserve"> Av. Jorge Coelho</w:t>
      </w:r>
      <w:r w:rsidR="00A94DAA" w:rsidRPr="00CF0C0D">
        <w:rPr>
          <w:lang w:eastAsia="pt-BR"/>
        </w:rPr>
        <w:t xml:space="preserve"> de Andrade</w:t>
      </w:r>
      <w:r w:rsidRPr="00CF0C0D">
        <w:rPr>
          <w:lang w:eastAsia="pt-BR"/>
        </w:rPr>
        <w:t>;</w:t>
      </w:r>
    </w:p>
    <w:p w:rsidR="00CF0C0D" w:rsidRPr="00CF0C0D" w:rsidRDefault="00CF0C0D" w:rsidP="00D36D9A">
      <w:pPr>
        <w:pStyle w:val="PargrafodaLista"/>
        <w:numPr>
          <w:ilvl w:val="0"/>
          <w:numId w:val="9"/>
        </w:numPr>
        <w:rPr>
          <w:lang w:eastAsia="pt-BR"/>
        </w:rPr>
      </w:pPr>
      <w:r w:rsidRPr="00CF0C0D">
        <w:rPr>
          <w:lang w:eastAsia="pt-BR"/>
        </w:rPr>
        <w:t>Situa-se ao lado de um amplo estacionamento.</w:t>
      </w:r>
    </w:p>
    <w:p w:rsidR="00D36D9A" w:rsidRPr="00CF0C0D" w:rsidRDefault="00D36D9A" w:rsidP="00D36D9A">
      <w:pPr>
        <w:pStyle w:val="PargrafodaLista"/>
        <w:numPr>
          <w:ilvl w:val="0"/>
          <w:numId w:val="9"/>
        </w:numPr>
        <w:rPr>
          <w:lang w:eastAsia="pt-BR"/>
        </w:rPr>
      </w:pPr>
      <w:r w:rsidRPr="00CF0C0D">
        <w:rPr>
          <w:lang w:eastAsia="pt-BR"/>
        </w:rPr>
        <w:t>Redução de gastos com extensões das redes de infraestrutura urbana do Campus Mossoró: abastecimento de água, fornecimento de energia, via de acesso, calçadas, provimento de internet;</w:t>
      </w:r>
    </w:p>
    <w:p w:rsidR="00D36D9A" w:rsidRPr="00CF0C0D" w:rsidRDefault="00D36D9A" w:rsidP="00D36D9A">
      <w:pPr>
        <w:pStyle w:val="PargrafodaLista"/>
        <w:numPr>
          <w:ilvl w:val="0"/>
          <w:numId w:val="9"/>
        </w:numPr>
        <w:rPr>
          <w:lang w:eastAsia="pt-BR"/>
        </w:rPr>
      </w:pPr>
      <w:r w:rsidRPr="00CF0C0D">
        <w:rPr>
          <w:lang w:eastAsia="pt-BR"/>
        </w:rPr>
        <w:t xml:space="preserve">Proximidade com </w:t>
      </w:r>
      <w:r w:rsidR="003A4808" w:rsidRPr="00CF0C0D">
        <w:rPr>
          <w:lang w:eastAsia="pt-BR"/>
        </w:rPr>
        <w:t>o</w:t>
      </w:r>
      <w:r w:rsidRPr="00CF0C0D">
        <w:rPr>
          <w:lang w:eastAsia="pt-BR"/>
        </w:rPr>
        <w:t xml:space="preserve"> </w:t>
      </w:r>
      <w:r w:rsidR="003D24A2" w:rsidRPr="00CF0C0D">
        <w:rPr>
          <w:lang w:eastAsia="pt-BR"/>
        </w:rPr>
        <w:t>acesso lateral do Campus Leste (guarita do Expocenter);</w:t>
      </w:r>
    </w:p>
    <w:p w:rsidR="003D24A2" w:rsidRPr="00CF0C0D" w:rsidRDefault="003D24A2" w:rsidP="00D36D9A">
      <w:pPr>
        <w:pStyle w:val="PargrafodaLista"/>
        <w:numPr>
          <w:ilvl w:val="0"/>
          <w:numId w:val="9"/>
        </w:numPr>
        <w:rPr>
          <w:lang w:eastAsia="pt-BR"/>
        </w:rPr>
      </w:pPr>
      <w:r w:rsidRPr="00CF0C0D">
        <w:rPr>
          <w:lang w:eastAsia="pt-BR"/>
        </w:rPr>
        <w:t>Proximidade com o parque esportivo do campus, vislumbrando futuros cursos na área de educação física, fisioterapia e congêneres.</w:t>
      </w:r>
    </w:p>
    <w:p w:rsidR="00CA430D" w:rsidRDefault="00AB31E0" w:rsidP="00310CD2">
      <w:pPr>
        <w:pStyle w:val="figura"/>
        <w:rPr>
          <w:lang w:eastAsia="pt-BR"/>
        </w:rPr>
      </w:pPr>
      <w:r>
        <w:rPr>
          <w:noProof/>
          <w:lang w:eastAsia="pt-BR"/>
        </w:rPr>
        <w:drawing>
          <wp:inline distT="0" distB="0" distL="0" distR="0" wp14:anchorId="5D6149BB" wp14:editId="78567015">
            <wp:extent cx="533400" cy="632638"/>
            <wp:effectExtent l="0" t="0" r="0" b="0"/>
            <wp:docPr id="21"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33400" cy="632638"/>
                    </a:xfrm>
                    <a:prstGeom prst="rect">
                      <a:avLst/>
                    </a:prstGeom>
                  </pic:spPr>
                </pic:pic>
              </a:graphicData>
            </a:graphic>
          </wp:inline>
        </w:drawing>
      </w:r>
      <w:r>
        <w:rPr>
          <w:noProof/>
          <w:lang w:eastAsia="pt-BR"/>
        </w:rPr>
        <w:drawing>
          <wp:inline distT="0" distB="0" distL="0" distR="0" wp14:anchorId="780B37D5" wp14:editId="6169D0C6">
            <wp:extent cx="5614196" cy="3344779"/>
            <wp:effectExtent l="0" t="0" r="5715" b="8255"/>
            <wp:docPr id="25"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5612130" cy="3343548"/>
                    </a:xfrm>
                    <a:prstGeom prst="rect">
                      <a:avLst/>
                    </a:prstGeom>
                  </pic:spPr>
                </pic:pic>
              </a:graphicData>
            </a:graphic>
          </wp:inline>
        </w:drawing>
      </w:r>
    </w:p>
    <w:p w:rsidR="00310CD2" w:rsidRDefault="00310CD2" w:rsidP="00310CD2">
      <w:pPr>
        <w:pStyle w:val="Legenda"/>
      </w:pPr>
      <w:bookmarkStart w:id="28" w:name="_Ref486337185"/>
      <w:bookmarkStart w:id="29" w:name="_Toc520367496"/>
      <w:r>
        <w:t xml:space="preserve">Figura </w:t>
      </w:r>
      <w:r w:rsidR="00154241">
        <w:fldChar w:fldCharType="begin"/>
      </w:r>
      <w:r w:rsidR="00154241">
        <w:instrText xml:space="preserve"> SEQ Figura \* ARABIC </w:instrText>
      </w:r>
      <w:r w:rsidR="00154241">
        <w:fldChar w:fldCharType="separate"/>
      </w:r>
      <w:r w:rsidR="005F6F87">
        <w:rPr>
          <w:noProof/>
        </w:rPr>
        <w:t>10</w:t>
      </w:r>
      <w:r w:rsidR="00154241">
        <w:rPr>
          <w:noProof/>
        </w:rPr>
        <w:fldChar w:fldCharType="end"/>
      </w:r>
      <w:bookmarkEnd w:id="28"/>
      <w:r>
        <w:t xml:space="preserve">: Planta de </w:t>
      </w:r>
      <w:r w:rsidR="00315576">
        <w:t>Locação</w:t>
      </w:r>
      <w:bookmarkEnd w:id="29"/>
    </w:p>
    <w:p w:rsidR="00CA430D" w:rsidRPr="002A578E" w:rsidRDefault="00CA430D" w:rsidP="00A66111">
      <w:pPr>
        <w:pStyle w:val="Ttulo2"/>
        <w:rPr>
          <w:lang w:eastAsia="pt-BR"/>
        </w:rPr>
      </w:pPr>
      <w:bookmarkStart w:id="30" w:name="_Toc520367463"/>
      <w:r w:rsidRPr="002A578E">
        <w:rPr>
          <w:lang w:eastAsia="pt-BR"/>
        </w:rPr>
        <w:t>Projeto de adaptação das fundações</w:t>
      </w:r>
      <w:bookmarkEnd w:id="30"/>
    </w:p>
    <w:p w:rsidR="0017260A" w:rsidRPr="00D264AC" w:rsidRDefault="00104BE6" w:rsidP="0017260A">
      <w:pPr>
        <w:rPr>
          <w:lang w:eastAsia="pt-BR"/>
        </w:rPr>
      </w:pPr>
      <w:r w:rsidRPr="00D264AC">
        <w:rPr>
          <w:lang w:eastAsia="pt-BR"/>
        </w:rPr>
        <w:t>As fundações são as peças estruturais do edifício que tem por objetivo transmitir as cargas da edificação para o terreno. Em síntese, o projeto de fundações serve para dimensionar de maneira adequada as fundações de cada prédio a ser construído, em compatibilidade com o solo existente.</w:t>
      </w:r>
    </w:p>
    <w:p w:rsidR="00104BE6" w:rsidRPr="00D264AC" w:rsidRDefault="00104BE6" w:rsidP="0017260A">
      <w:pPr>
        <w:rPr>
          <w:lang w:eastAsia="pt-BR"/>
        </w:rPr>
      </w:pPr>
      <w:r w:rsidRPr="00D264AC">
        <w:rPr>
          <w:lang w:eastAsia="pt-BR"/>
        </w:rPr>
        <w:t xml:space="preserve">Naturalmente, os solos diferem uns dos outros, apresentando resistências distintas para uma mesma carga. Por razões técnicas e econômicas, recomenda-se verificar sempre a utilidade do </w:t>
      </w:r>
      <w:r w:rsidRPr="00D264AC">
        <w:rPr>
          <w:lang w:eastAsia="pt-BR"/>
        </w:rPr>
        <w:lastRenderedPageBreak/>
        <w:t>projeto proposto.</w:t>
      </w:r>
      <w:r w:rsidR="003A4808" w:rsidRPr="00D264AC">
        <w:rPr>
          <w:lang w:eastAsia="pt-BR"/>
        </w:rPr>
        <w:t xml:space="preserve"> </w:t>
      </w:r>
      <w:r w:rsidRPr="00D264AC">
        <w:rPr>
          <w:lang w:eastAsia="pt-BR"/>
        </w:rPr>
        <w:t>Para definições a respeito do projeto de fundações, é necessário, primeiramente conhecer o tipo de solo existente. Este estudo é realizado mediante sondagem de simples reconhecimento do solo, cujo procedimento consiste na retirada de uma amostra deformada do solo, a cada metro. Ao término do teste, emite-se um relatório de sondagem, definido pela norma NBR 6.484 – Sondagem de simples reconhecimento que irá fornecer dados sobre a resistência do solo.</w:t>
      </w:r>
    </w:p>
    <w:p w:rsidR="00104BE6" w:rsidRPr="00D264AC" w:rsidRDefault="00104BE6" w:rsidP="0017260A">
      <w:pPr>
        <w:rPr>
          <w:lang w:eastAsia="pt-BR"/>
        </w:rPr>
      </w:pPr>
      <w:r w:rsidRPr="00D264AC">
        <w:rPr>
          <w:lang w:eastAsia="pt-BR"/>
        </w:rPr>
        <w:t xml:space="preserve">No projeto do </w:t>
      </w:r>
      <w:r w:rsidR="00136F30">
        <w:rPr>
          <w:lang w:eastAsia="pt-BR"/>
        </w:rPr>
        <w:t>aud</w:t>
      </w:r>
      <w:r w:rsidR="00791200">
        <w:rPr>
          <w:lang w:eastAsia="pt-BR"/>
        </w:rPr>
        <w:t>itório e para a construção do Anexo</w:t>
      </w:r>
      <w:r w:rsidR="00136F30">
        <w:rPr>
          <w:lang w:eastAsia="pt-BR"/>
        </w:rPr>
        <w:t xml:space="preserve"> e </w:t>
      </w:r>
      <w:r w:rsidR="00791200">
        <w:rPr>
          <w:lang w:eastAsia="pt-BR"/>
        </w:rPr>
        <w:t xml:space="preserve">da </w:t>
      </w:r>
      <w:r w:rsidR="00136F30">
        <w:rPr>
          <w:lang w:eastAsia="pt-BR"/>
        </w:rPr>
        <w:t xml:space="preserve">casa de máquinas, </w:t>
      </w:r>
      <w:proofErr w:type="gramStart"/>
      <w:r w:rsidRPr="00D264AC">
        <w:rPr>
          <w:lang w:eastAsia="pt-BR"/>
        </w:rPr>
        <w:t>utilizou-se</w:t>
      </w:r>
      <w:proofErr w:type="gramEnd"/>
      <w:r w:rsidRPr="00D264AC">
        <w:rPr>
          <w:lang w:eastAsia="pt-BR"/>
        </w:rPr>
        <w:t xml:space="preserve"> </w:t>
      </w:r>
      <w:r w:rsidRPr="00D264AC">
        <w:rPr>
          <w:b/>
          <w:lang w:eastAsia="pt-BR"/>
        </w:rPr>
        <w:t>Fundações em superfície ou rasas</w:t>
      </w:r>
      <w:r w:rsidRPr="00D264AC">
        <w:rPr>
          <w:lang w:eastAsia="pt-BR"/>
        </w:rPr>
        <w:t>, ou seja</w:t>
      </w:r>
      <w:r w:rsidR="005573C2">
        <w:rPr>
          <w:lang w:eastAsia="pt-BR"/>
        </w:rPr>
        <w:t>,</w:t>
      </w:r>
      <w:r w:rsidRPr="00D264AC">
        <w:rPr>
          <w:lang w:eastAsia="pt-BR"/>
        </w:rPr>
        <w:t xml:space="preserve"> aquelas em que a carga é transmitida ao terreno predominantemente pela pressão distribuída sob a base da fundação. Compreende as </w:t>
      </w:r>
      <w:proofErr w:type="gramStart"/>
      <w:r w:rsidRPr="00D264AC">
        <w:rPr>
          <w:lang w:eastAsia="pt-BR"/>
        </w:rPr>
        <w:t>sapatas</w:t>
      </w:r>
      <w:proofErr w:type="gramEnd"/>
      <w:r w:rsidRPr="00D264AC">
        <w:rPr>
          <w:lang w:eastAsia="pt-BR"/>
        </w:rPr>
        <w:t xml:space="preserve">, os blocos, os </w:t>
      </w:r>
      <w:proofErr w:type="spellStart"/>
      <w:r w:rsidRPr="00D264AC">
        <w:rPr>
          <w:lang w:eastAsia="pt-BR"/>
        </w:rPr>
        <w:t>radiers</w:t>
      </w:r>
      <w:proofErr w:type="spellEnd"/>
      <w:r w:rsidRPr="00D264AC">
        <w:rPr>
          <w:lang w:eastAsia="pt-BR"/>
        </w:rPr>
        <w:t xml:space="preserve"> e as vigas de fundação (baldrames)</w:t>
      </w:r>
      <w:r w:rsidR="005573C2">
        <w:rPr>
          <w:lang w:eastAsia="pt-BR"/>
        </w:rPr>
        <w:t>.</w:t>
      </w:r>
    </w:p>
    <w:p w:rsidR="00104BE6" w:rsidRDefault="00104BE6" w:rsidP="0017260A">
      <w:pPr>
        <w:rPr>
          <w:color w:val="FF0000"/>
          <w:lang w:eastAsia="pt-BR"/>
        </w:rPr>
      </w:pPr>
      <w:r w:rsidRPr="00D264AC">
        <w:rPr>
          <w:lang w:eastAsia="pt-BR"/>
        </w:rPr>
        <w:t>Ao início da obra, será solicitado à contratada um Teste de Sondagem a fim de verificar os parâmetros adotados no projeto estrutural</w:t>
      </w:r>
      <w:r w:rsidRPr="00666209">
        <w:rPr>
          <w:color w:val="FF0000"/>
          <w:lang w:eastAsia="pt-BR"/>
        </w:rPr>
        <w:t>.</w:t>
      </w:r>
    </w:p>
    <w:p w:rsidR="00371879" w:rsidRDefault="00371879" w:rsidP="00136F30">
      <w:pPr>
        <w:ind w:firstLine="0"/>
        <w:rPr>
          <w:lang w:eastAsia="pt-BR"/>
        </w:rPr>
      </w:pPr>
    </w:p>
    <w:p w:rsidR="00CA430D" w:rsidRDefault="00CD78E7" w:rsidP="00CD78E7">
      <w:pPr>
        <w:pStyle w:val="Ttulo1"/>
        <w:rPr>
          <w:lang w:eastAsia="pt-BR"/>
        </w:rPr>
      </w:pPr>
      <w:bookmarkStart w:id="31" w:name="_Toc520367464"/>
      <w:r>
        <w:rPr>
          <w:lang w:eastAsia="pt-BR"/>
        </w:rPr>
        <w:t>Viabilidade Econômica</w:t>
      </w:r>
      <w:bookmarkEnd w:id="31"/>
    </w:p>
    <w:p w:rsidR="009F7FAF" w:rsidRPr="009F7FAF" w:rsidRDefault="009F7FAF" w:rsidP="009F7FAF">
      <w:pPr>
        <w:rPr>
          <w:lang w:eastAsia="pt-BR"/>
        </w:rPr>
      </w:pPr>
      <w:r>
        <w:rPr>
          <w:lang w:eastAsia="pt-BR"/>
        </w:rPr>
        <w:t xml:space="preserve">A planilha orçamentária contém o orçamento global relativo aos custos dos serviços da construção do prédio. A Planilha Orçamentária foi orçada </w:t>
      </w:r>
      <w:r w:rsidR="00806E18">
        <w:rPr>
          <w:lang w:eastAsia="pt-BR"/>
        </w:rPr>
        <w:t xml:space="preserve">baseada no </w:t>
      </w:r>
      <w:r w:rsidR="00806E18">
        <w:t>Regime de Empreitada por Preço Unitário - REPU</w:t>
      </w:r>
      <w:r>
        <w:rPr>
          <w:lang w:eastAsia="pt-BR"/>
        </w:rPr>
        <w:t>.</w:t>
      </w:r>
      <w:r w:rsidR="00806E18">
        <w:rPr>
          <w:lang w:eastAsia="pt-BR"/>
        </w:rPr>
        <w:t xml:space="preserve"> </w:t>
      </w:r>
      <w:r w:rsidR="00806E18">
        <w:t>O REPU se mostra mais adequado à realidade de capital de giro das construtoras de médio e pequeno porte do mercado local. Além disso, também oferece proteção ao erário público, uma vez que permite o pagamento dos itens de acordo com a execução dos serviços por meio de medições realizadas a qualquer momento do prazo de vigência contratual, independentemente da conclusão de um ou outro serviço específico. Enquanto que no Regime de Empreitada por Preço Global - REPG a medição fica condicionada à conclusão do serviço, o que pode impor à contratad</w:t>
      </w:r>
      <w:r w:rsidR="003A4808">
        <w:t>a um longo período sem medições;</w:t>
      </w:r>
      <w:r w:rsidR="00806E18">
        <w:t xml:space="preserve"> ou ao pagamento parcial sem a exata quantificação dos itens executados de fato. </w:t>
      </w:r>
      <w:r w:rsidR="004B535B">
        <w:t>Por fim, l</w:t>
      </w:r>
      <w:r w:rsidR="00806E18">
        <w:t>embramos outra vantagem do REPU</w:t>
      </w:r>
      <w:r w:rsidR="003A4808">
        <w:t>,</w:t>
      </w:r>
      <w:r w:rsidR="00806E18">
        <w:t xml:space="preserve"> que se evidencia na hipótese de uma rescisão ou término da vigência contratual, </w:t>
      </w:r>
      <w:r w:rsidR="003A4808">
        <w:t>uma vez que</w:t>
      </w:r>
      <w:r w:rsidR="00806E18">
        <w:t xml:space="preserve"> a medição final torna-se bem mais simples e segura para </w:t>
      </w:r>
      <w:r w:rsidR="003A4808">
        <w:t>o</w:t>
      </w:r>
      <w:r w:rsidR="00806E18">
        <w:t xml:space="preserve"> contratante, afastando subjetivismos acerca dos serviços parcialmente executados.</w:t>
      </w:r>
    </w:p>
    <w:p w:rsidR="00CA430D" w:rsidRDefault="00CA430D" w:rsidP="00A66111">
      <w:pPr>
        <w:pStyle w:val="Ttulo2"/>
        <w:rPr>
          <w:lang w:eastAsia="pt-BR"/>
        </w:rPr>
      </w:pPr>
      <w:bookmarkStart w:id="32" w:name="_Toc520367465"/>
      <w:r>
        <w:rPr>
          <w:lang w:eastAsia="pt-BR"/>
        </w:rPr>
        <w:t>Planilha Orçamentária</w:t>
      </w:r>
      <w:bookmarkEnd w:id="32"/>
    </w:p>
    <w:p w:rsidR="00FE6251" w:rsidRPr="00B3077E" w:rsidRDefault="00094B11" w:rsidP="00FE6251">
      <w:pPr>
        <w:rPr>
          <w:lang w:eastAsia="pt-BR"/>
        </w:rPr>
      </w:pPr>
      <w:r w:rsidRPr="00B3077E">
        <w:rPr>
          <w:lang w:eastAsia="pt-BR"/>
        </w:rPr>
        <w:t>Os</w:t>
      </w:r>
      <w:r w:rsidR="00FE6251" w:rsidRPr="00B3077E">
        <w:rPr>
          <w:lang w:eastAsia="pt-BR"/>
        </w:rPr>
        <w:t xml:space="preserve"> preços propostos </w:t>
      </w:r>
      <w:r w:rsidRPr="00B3077E">
        <w:rPr>
          <w:lang w:eastAsia="pt-BR"/>
        </w:rPr>
        <w:t xml:space="preserve">na planilha de referência, cujo valor será tido como máximo admitido para a proposta vencedora, </w:t>
      </w:r>
      <w:r w:rsidR="00B3077E" w:rsidRPr="00B3077E">
        <w:rPr>
          <w:lang w:eastAsia="pt-BR"/>
        </w:rPr>
        <w:t>computam</w:t>
      </w:r>
      <w:r w:rsidR="00FE6251" w:rsidRPr="00B3077E">
        <w:rPr>
          <w:lang w:eastAsia="pt-BR"/>
        </w:rPr>
        <w:t xml:space="preserve"> todos os custos necessários para o atendimento d</w:t>
      </w:r>
      <w:r w:rsidR="003A4808">
        <w:rPr>
          <w:lang w:eastAsia="pt-BR"/>
        </w:rPr>
        <w:t>a edificação</w:t>
      </w:r>
      <w:r w:rsidR="00FE6251" w:rsidRPr="00B3077E">
        <w:rPr>
          <w:lang w:eastAsia="pt-BR"/>
        </w:rPr>
        <w:t>, bem como</w:t>
      </w:r>
      <w:r w:rsidR="003A4808">
        <w:rPr>
          <w:lang w:eastAsia="pt-BR"/>
        </w:rPr>
        <w:t>:</w:t>
      </w:r>
      <w:r w:rsidR="00FE6251" w:rsidRPr="00B3077E">
        <w:rPr>
          <w:lang w:eastAsia="pt-BR"/>
        </w:rPr>
        <w:t xml:space="preserve"> impostos, encargos trabalhistas, previdenciários, fiscais, comerciais, taxas, </w:t>
      </w:r>
      <w:r w:rsidR="00FE6251" w:rsidRPr="00B3077E">
        <w:rPr>
          <w:lang w:eastAsia="pt-BR"/>
        </w:rPr>
        <w:lastRenderedPageBreak/>
        <w:t>seguros, deslocamentos de pessoal e de material, uniformes, equipamentos de segurança e quaisquer outras despesas não mencionadas que incidam ou venham a incidir sobre a obra.</w:t>
      </w:r>
    </w:p>
    <w:p w:rsidR="00CA430D" w:rsidRPr="00B3077E" w:rsidRDefault="00FE6251" w:rsidP="00FE6251">
      <w:pPr>
        <w:rPr>
          <w:lang w:eastAsia="pt-BR"/>
        </w:rPr>
      </w:pPr>
      <w:r w:rsidRPr="00B3077E">
        <w:rPr>
          <w:lang w:eastAsia="pt-BR"/>
        </w:rPr>
        <w:t>Os preços apresentados nas planilhas orçamentárias tem como referência a tabela do Sistema Nacional de Pesquisa de Custos e Índices da Construção Civil - SINAPI divulgada pela Caixa Econômica Federal e adotada pelos órgãos do governo para suas composições de custos, utilizando como referência o valor mediano. Para os itens não existentes nessa referência foram utilizadas as composições do SEINFRA</w:t>
      </w:r>
      <w:r w:rsidR="00801EA2">
        <w:rPr>
          <w:lang w:eastAsia="pt-BR"/>
        </w:rPr>
        <w:t>/CE e da SIN/</w:t>
      </w:r>
      <w:r w:rsidRPr="00B3077E">
        <w:rPr>
          <w:lang w:eastAsia="pt-BR"/>
        </w:rPr>
        <w:t>RN, adotando valores de insumos do SINAPI.</w:t>
      </w:r>
    </w:p>
    <w:p w:rsidR="00B3077E" w:rsidRDefault="00B3077E" w:rsidP="00FE6251">
      <w:pPr>
        <w:rPr>
          <w:lang w:eastAsia="pt-BR"/>
        </w:rPr>
      </w:pPr>
      <w:r w:rsidRPr="00B3077E">
        <w:rPr>
          <w:lang w:eastAsia="pt-BR"/>
        </w:rPr>
        <w:t xml:space="preserve">A Planilha Orçamentária </w:t>
      </w:r>
      <w:r w:rsidR="00666209">
        <w:rPr>
          <w:lang w:eastAsia="pt-BR"/>
        </w:rPr>
        <w:t xml:space="preserve">da </w:t>
      </w:r>
      <w:r w:rsidR="00666209">
        <w:t xml:space="preserve">Reforma e Ampliação do Centro de Exposições e Eventos Enéas Negreiros </w:t>
      </w:r>
      <w:r w:rsidRPr="00B3077E">
        <w:rPr>
          <w:lang w:eastAsia="pt-BR"/>
        </w:rPr>
        <w:t xml:space="preserve">compõe o </w:t>
      </w:r>
      <w:r w:rsidRPr="005573C2">
        <w:rPr>
          <w:b/>
          <w:lang w:eastAsia="pt-BR"/>
        </w:rPr>
        <w:t>Anexo 02</w:t>
      </w:r>
      <w:r w:rsidRPr="00B3077E">
        <w:rPr>
          <w:lang w:eastAsia="pt-BR"/>
        </w:rPr>
        <w:t xml:space="preserve"> do presente EVTEA.</w:t>
      </w:r>
    </w:p>
    <w:p w:rsidR="00CA430D" w:rsidRDefault="00CA430D" w:rsidP="00A66111">
      <w:pPr>
        <w:pStyle w:val="Ttulo2"/>
        <w:rPr>
          <w:lang w:eastAsia="pt-BR"/>
        </w:rPr>
      </w:pPr>
      <w:bookmarkStart w:id="33" w:name="_Toc520367466"/>
      <w:r>
        <w:rPr>
          <w:lang w:eastAsia="pt-BR"/>
        </w:rPr>
        <w:t>Cronograma físico-financeiro da obra</w:t>
      </w:r>
      <w:bookmarkEnd w:id="33"/>
    </w:p>
    <w:p w:rsidR="00CA430D" w:rsidRPr="001E54D9" w:rsidRDefault="003A4808" w:rsidP="00992BF7">
      <w:pPr>
        <w:rPr>
          <w:lang w:eastAsia="pt-BR"/>
        </w:rPr>
      </w:pPr>
      <w:r>
        <w:rPr>
          <w:lang w:eastAsia="pt-BR"/>
        </w:rPr>
        <w:t xml:space="preserve">O prazo de execução da obra é de </w:t>
      </w:r>
      <w:r w:rsidR="00FE6251" w:rsidRPr="001E54D9">
        <w:rPr>
          <w:lang w:eastAsia="pt-BR"/>
        </w:rPr>
        <w:t>12 (doze) meses contados a partir da assinatura</w:t>
      </w:r>
      <w:r>
        <w:rPr>
          <w:lang w:eastAsia="pt-BR"/>
        </w:rPr>
        <w:t xml:space="preserve"> do contrato</w:t>
      </w:r>
      <w:r w:rsidR="00FE6251" w:rsidRPr="001E54D9">
        <w:rPr>
          <w:lang w:eastAsia="pt-BR"/>
        </w:rPr>
        <w:t xml:space="preserve">, podendo a critério do </w:t>
      </w:r>
      <w:r w:rsidRPr="001E54D9">
        <w:rPr>
          <w:lang w:eastAsia="pt-BR"/>
        </w:rPr>
        <w:t>contratante</w:t>
      </w:r>
      <w:r w:rsidR="00FE6251" w:rsidRPr="001E54D9">
        <w:rPr>
          <w:lang w:eastAsia="pt-BR"/>
        </w:rPr>
        <w:t>, mediante termo aditivo, ser prorrogado, com fundamento n</w:t>
      </w:r>
      <w:r w:rsidR="00992BF7" w:rsidRPr="001E54D9">
        <w:rPr>
          <w:lang w:eastAsia="pt-BR"/>
        </w:rPr>
        <w:t xml:space="preserve">o artigo 57, da Lei nº 8.666/93. </w:t>
      </w:r>
      <w:r w:rsidR="00FE6251" w:rsidRPr="001E54D9">
        <w:rPr>
          <w:lang w:eastAsia="pt-BR"/>
        </w:rPr>
        <w:t>A execução dos serviços deverá ocorrer no prazo definido no Cronograma Físico-financeiro, contados a partir da</w:t>
      </w:r>
      <w:r w:rsidR="00992BF7" w:rsidRPr="001E54D9">
        <w:rPr>
          <w:lang w:eastAsia="pt-BR"/>
        </w:rPr>
        <w:t xml:space="preserve"> expedição da Ordem de Serviços. </w:t>
      </w:r>
      <w:r w:rsidR="00FE6251" w:rsidRPr="001E54D9">
        <w:rPr>
          <w:lang w:eastAsia="pt-BR"/>
        </w:rPr>
        <w:t xml:space="preserve">Se o(s) prazo(s) de entrega </w:t>
      </w:r>
      <w:proofErr w:type="gramStart"/>
      <w:r w:rsidR="00FE6251" w:rsidRPr="001E54D9">
        <w:rPr>
          <w:lang w:eastAsia="pt-BR"/>
        </w:rPr>
        <w:t>coincidir(</w:t>
      </w:r>
      <w:proofErr w:type="gramEnd"/>
      <w:r w:rsidR="00FE6251" w:rsidRPr="001E54D9">
        <w:rPr>
          <w:lang w:eastAsia="pt-BR"/>
        </w:rPr>
        <w:t>em) com o dia em que a UFERSA não tenha expediente, este será automaticamente prorrogado até o primeiro dia útil subsequente.</w:t>
      </w:r>
      <w:r w:rsidR="00992BF7" w:rsidRPr="001E54D9">
        <w:rPr>
          <w:lang w:eastAsia="pt-BR"/>
        </w:rPr>
        <w:t xml:space="preserve"> </w:t>
      </w:r>
      <w:r w:rsidR="00FE6251" w:rsidRPr="001E54D9">
        <w:rPr>
          <w:lang w:eastAsia="pt-BR"/>
        </w:rPr>
        <w:t>Os pedidos de prorrogação de prazo de entrega só serão examinados quando formulados com antecedência de 02 (dois) meses do final do prazo limite de entrega e devidamente justificados.</w:t>
      </w:r>
    </w:p>
    <w:p w:rsidR="006935AE" w:rsidRPr="001E54D9" w:rsidRDefault="006935AE" w:rsidP="00992BF7">
      <w:pPr>
        <w:rPr>
          <w:lang w:eastAsia="pt-BR"/>
        </w:rPr>
      </w:pPr>
      <w:r w:rsidRPr="001E54D9">
        <w:rPr>
          <w:lang w:eastAsia="pt-BR"/>
        </w:rPr>
        <w:t xml:space="preserve">O </w:t>
      </w:r>
      <w:r w:rsidR="00666209">
        <w:rPr>
          <w:lang w:eastAsia="pt-BR"/>
        </w:rPr>
        <w:t xml:space="preserve">Cronograma físico-financeiro </w:t>
      </w:r>
      <w:r w:rsidR="00666209">
        <w:t>da</w:t>
      </w:r>
      <w:r w:rsidR="00666209" w:rsidRPr="00A66111">
        <w:t xml:space="preserve"> </w:t>
      </w:r>
      <w:r w:rsidR="00666209">
        <w:t>Reforma e Ampliação do Centro de Exposições e Eventos Enéas Negreiros</w:t>
      </w:r>
      <w:r w:rsidRPr="001E54D9">
        <w:rPr>
          <w:lang w:eastAsia="pt-BR"/>
        </w:rPr>
        <w:t xml:space="preserve"> </w:t>
      </w:r>
      <w:r w:rsidR="00666209">
        <w:rPr>
          <w:lang w:eastAsia="pt-BR"/>
        </w:rPr>
        <w:t xml:space="preserve">– Expocenter - </w:t>
      </w:r>
      <w:proofErr w:type="gramStart"/>
      <w:r w:rsidR="006922A2">
        <w:rPr>
          <w:lang w:eastAsia="pt-BR"/>
        </w:rPr>
        <w:t>perfazem</w:t>
      </w:r>
      <w:proofErr w:type="gramEnd"/>
      <w:r w:rsidRPr="001E54D9">
        <w:rPr>
          <w:lang w:eastAsia="pt-BR"/>
        </w:rPr>
        <w:t xml:space="preserve"> o </w:t>
      </w:r>
      <w:r w:rsidRPr="005573C2">
        <w:rPr>
          <w:b/>
          <w:lang w:eastAsia="pt-BR"/>
        </w:rPr>
        <w:t>Anexo 03</w:t>
      </w:r>
      <w:r w:rsidRPr="001E54D9">
        <w:rPr>
          <w:lang w:eastAsia="pt-BR"/>
        </w:rPr>
        <w:t xml:space="preserve"> do presente documento.</w:t>
      </w:r>
    </w:p>
    <w:p w:rsidR="00CA430D" w:rsidRDefault="00CA430D" w:rsidP="00A66111">
      <w:pPr>
        <w:pStyle w:val="Ttulo2"/>
        <w:rPr>
          <w:lang w:eastAsia="pt-BR"/>
        </w:rPr>
      </w:pPr>
      <w:bookmarkStart w:id="34" w:name="_Toc520367467"/>
      <w:r>
        <w:rPr>
          <w:lang w:eastAsia="pt-BR"/>
        </w:rPr>
        <w:t>Garantia de Infraestrutura</w:t>
      </w:r>
      <w:bookmarkEnd w:id="34"/>
    </w:p>
    <w:p w:rsidR="00B3077E" w:rsidRDefault="00B3077E" w:rsidP="00B3077E">
      <w:pPr>
        <w:rPr>
          <w:lang w:eastAsia="pt-BR"/>
        </w:rPr>
      </w:pPr>
      <w:r>
        <w:rPr>
          <w:lang w:eastAsia="pt-BR"/>
        </w:rPr>
        <w:t xml:space="preserve">Para o fiel cumprimento do Contrato, a </w:t>
      </w:r>
      <w:r w:rsidR="006922A2">
        <w:rPr>
          <w:lang w:eastAsia="pt-BR"/>
        </w:rPr>
        <w:t xml:space="preserve">contratada </w:t>
      </w:r>
      <w:r>
        <w:rPr>
          <w:lang w:eastAsia="pt-BR"/>
        </w:rPr>
        <w:t xml:space="preserve">deverá apresentar até a ocasião da primeira medição, a garantia em favor da </w:t>
      </w:r>
      <w:r w:rsidR="006922A2">
        <w:rPr>
          <w:lang w:eastAsia="pt-BR"/>
        </w:rPr>
        <w:t>contratante</w:t>
      </w:r>
      <w:r>
        <w:rPr>
          <w:lang w:eastAsia="pt-BR"/>
        </w:rPr>
        <w:t xml:space="preserve">. Caso a empresa não tenha efetuado a garantia de execução conforme estipulado, a </w:t>
      </w:r>
      <w:r w:rsidR="006922A2">
        <w:rPr>
          <w:lang w:eastAsia="pt-BR"/>
        </w:rPr>
        <w:t xml:space="preserve">contratante </w:t>
      </w:r>
      <w:r>
        <w:rPr>
          <w:lang w:eastAsia="pt-BR"/>
        </w:rPr>
        <w:t>efetuará a glosa do valor equivalente, no pagamento a ser efetuado na primeira medição.</w:t>
      </w:r>
    </w:p>
    <w:p w:rsidR="00B3077E" w:rsidRDefault="00B3077E" w:rsidP="00B3077E">
      <w:pPr>
        <w:rPr>
          <w:lang w:eastAsia="pt-BR"/>
        </w:rPr>
      </w:pPr>
      <w:r>
        <w:rPr>
          <w:lang w:eastAsia="pt-BR"/>
        </w:rPr>
        <w:t xml:space="preserve">A garantia será equivalente a 5% (cinco por cento) do valor total do Contrato e servirá para suportar todas as obrigações assumidas pela </w:t>
      </w:r>
      <w:r w:rsidR="006922A2">
        <w:rPr>
          <w:lang w:eastAsia="pt-BR"/>
        </w:rPr>
        <w:t>contratada</w:t>
      </w:r>
      <w:r>
        <w:rPr>
          <w:lang w:eastAsia="pt-BR"/>
        </w:rPr>
        <w:t xml:space="preserve">, inclusive multas, eventualmente, aplicadas pela </w:t>
      </w:r>
      <w:r w:rsidR="006922A2">
        <w:rPr>
          <w:lang w:eastAsia="pt-BR"/>
        </w:rPr>
        <w:t>contratante</w:t>
      </w:r>
      <w:r w:rsidR="00595D50">
        <w:rPr>
          <w:lang w:eastAsia="pt-BR"/>
        </w:rPr>
        <w:t xml:space="preserve">. </w:t>
      </w:r>
      <w:proofErr w:type="gramStart"/>
      <w:r w:rsidR="00595D50">
        <w:rPr>
          <w:lang w:eastAsia="pt-BR"/>
        </w:rPr>
        <w:t xml:space="preserve">A </w:t>
      </w:r>
      <w:r>
        <w:rPr>
          <w:lang w:eastAsia="pt-BR"/>
        </w:rPr>
        <w:t>critério</w:t>
      </w:r>
      <w:proofErr w:type="gramEnd"/>
      <w:r>
        <w:rPr>
          <w:lang w:eastAsia="pt-BR"/>
        </w:rPr>
        <w:t xml:space="preserve"> da </w:t>
      </w:r>
      <w:r w:rsidR="006922A2">
        <w:rPr>
          <w:lang w:eastAsia="pt-BR"/>
        </w:rPr>
        <w:t>contratada</w:t>
      </w:r>
      <w:r>
        <w:rPr>
          <w:lang w:eastAsia="pt-BR"/>
        </w:rPr>
        <w:t>, a garantia ocorrerá mediante uma das seguintes modalidades:</w:t>
      </w:r>
    </w:p>
    <w:p w:rsidR="00B3077E" w:rsidRDefault="00B3077E" w:rsidP="00B3077E">
      <w:pPr>
        <w:pStyle w:val="PargrafodaLista"/>
        <w:numPr>
          <w:ilvl w:val="0"/>
          <w:numId w:val="10"/>
        </w:numPr>
        <w:rPr>
          <w:lang w:eastAsia="pt-BR"/>
        </w:rPr>
      </w:pPr>
      <w:r>
        <w:rPr>
          <w:lang w:eastAsia="pt-BR"/>
        </w:rPr>
        <w:lastRenderedPageBreak/>
        <w:t>Caução em dinheiro, ou títulos da dívida pública federal (desde que tenham sido e</w:t>
      </w:r>
      <w:r w:rsidR="006922A2">
        <w:rPr>
          <w:lang w:eastAsia="pt-BR"/>
        </w:rPr>
        <w:t>mitidos em prazo inferior a 20 [</w:t>
      </w:r>
      <w:r>
        <w:rPr>
          <w:lang w:eastAsia="pt-BR"/>
        </w:rPr>
        <w:t>vinte</w:t>
      </w:r>
      <w:r w:rsidR="006922A2">
        <w:rPr>
          <w:lang w:eastAsia="pt-BR"/>
        </w:rPr>
        <w:t>]</w:t>
      </w:r>
      <w:r>
        <w:rPr>
          <w:lang w:eastAsia="pt-BR"/>
        </w:rPr>
        <w:t xml:space="preserve"> anos, exceto títulos da dívida agrária que não serão aceitos </w:t>
      </w:r>
      <w:proofErr w:type="gramStart"/>
      <w:r>
        <w:rPr>
          <w:lang w:eastAsia="pt-BR"/>
        </w:rPr>
        <w:t>sob hipóteses</w:t>
      </w:r>
      <w:proofErr w:type="gramEnd"/>
      <w:r>
        <w:rPr>
          <w:lang w:eastAsia="pt-BR"/>
        </w:rPr>
        <w:t xml:space="preserve"> alguma);</w:t>
      </w:r>
    </w:p>
    <w:p w:rsidR="00B3077E" w:rsidRDefault="00B3077E" w:rsidP="00B3077E">
      <w:pPr>
        <w:pStyle w:val="PargrafodaLista"/>
        <w:numPr>
          <w:ilvl w:val="0"/>
          <w:numId w:val="10"/>
        </w:numPr>
        <w:rPr>
          <w:lang w:eastAsia="pt-BR"/>
        </w:rPr>
      </w:pPr>
      <w:r>
        <w:rPr>
          <w:lang w:eastAsia="pt-BR"/>
        </w:rPr>
        <w:t>Fiança bancária;</w:t>
      </w:r>
    </w:p>
    <w:p w:rsidR="00B3077E" w:rsidRDefault="00B3077E" w:rsidP="00B3077E">
      <w:pPr>
        <w:pStyle w:val="PargrafodaLista"/>
        <w:numPr>
          <w:ilvl w:val="0"/>
          <w:numId w:val="10"/>
        </w:numPr>
        <w:rPr>
          <w:lang w:eastAsia="pt-BR"/>
        </w:rPr>
      </w:pPr>
      <w:r>
        <w:rPr>
          <w:lang w:eastAsia="pt-BR"/>
        </w:rPr>
        <w:t>Seguro-garantia.</w:t>
      </w:r>
    </w:p>
    <w:p w:rsidR="006922A2" w:rsidRDefault="00B3077E" w:rsidP="00B3077E">
      <w:pPr>
        <w:rPr>
          <w:lang w:eastAsia="pt-BR"/>
        </w:rPr>
      </w:pPr>
      <w:r>
        <w:rPr>
          <w:lang w:eastAsia="pt-BR"/>
        </w:rPr>
        <w:t xml:space="preserve">Se o valor da garantia for utilizado, total ou parcialmente, em pagamento de qualquer obrigação, inclusive </w:t>
      </w:r>
      <w:proofErr w:type="gramStart"/>
      <w:r>
        <w:rPr>
          <w:lang w:eastAsia="pt-BR"/>
        </w:rPr>
        <w:t>à</w:t>
      </w:r>
      <w:proofErr w:type="gramEnd"/>
      <w:r>
        <w:rPr>
          <w:lang w:eastAsia="pt-BR"/>
        </w:rPr>
        <w:t xml:space="preserve"> terceiros, a </w:t>
      </w:r>
      <w:r w:rsidR="006922A2">
        <w:rPr>
          <w:lang w:eastAsia="pt-BR"/>
        </w:rPr>
        <w:t xml:space="preserve">contratada </w:t>
      </w:r>
      <w:r>
        <w:rPr>
          <w:lang w:eastAsia="pt-BR"/>
        </w:rPr>
        <w:t xml:space="preserve">deverá proceder a respectiva reposição no prazo de 48 (quarenta e oito) horas, contado da data em que for notificado pela </w:t>
      </w:r>
      <w:r w:rsidR="006922A2">
        <w:rPr>
          <w:lang w:eastAsia="pt-BR"/>
        </w:rPr>
        <w:t>contratante</w:t>
      </w:r>
      <w:r>
        <w:rPr>
          <w:lang w:eastAsia="pt-BR"/>
        </w:rPr>
        <w:t>. Quando a caução for oferecida em título da dívida pública, este deve ser federal e estar devidamente escriturado em sistema centralizado de liquidação e custódia, pelo seu valor econômico definido pelo Ministério da Fazenda. A garantia somente será restituída após a emissão do Atestado de Aceitaç</w:t>
      </w:r>
      <w:r w:rsidR="006922A2">
        <w:rPr>
          <w:lang w:eastAsia="pt-BR"/>
        </w:rPr>
        <w:t>ão Definitiva das obras.</w:t>
      </w:r>
    </w:p>
    <w:p w:rsidR="00CA430D" w:rsidRDefault="00B3077E" w:rsidP="00B3077E">
      <w:pPr>
        <w:rPr>
          <w:lang w:eastAsia="pt-BR"/>
        </w:rPr>
      </w:pPr>
      <w:r>
        <w:rPr>
          <w:lang w:eastAsia="pt-BR"/>
        </w:rPr>
        <w:t xml:space="preserve">Ocorrendo rescisão motivada pela </w:t>
      </w:r>
      <w:r w:rsidR="006922A2">
        <w:rPr>
          <w:lang w:eastAsia="pt-BR"/>
        </w:rPr>
        <w:t>contratada</w:t>
      </w:r>
      <w:r>
        <w:rPr>
          <w:lang w:eastAsia="pt-BR"/>
        </w:rPr>
        <w:t xml:space="preserve">, a caução não será restituída e constituirá receita da UFERSA que aplicará nos serviços objeto deste edital. Ocorrendo prorrogação do prazo de execução do serviço ou aumento no valor contratual decorrente de eventual acréscimo ao objeto desta licitação, formalmente admitido pela </w:t>
      </w:r>
      <w:r w:rsidR="006922A2">
        <w:rPr>
          <w:lang w:eastAsia="pt-BR"/>
        </w:rPr>
        <w:t>contratante</w:t>
      </w:r>
      <w:r>
        <w:rPr>
          <w:lang w:eastAsia="pt-BR"/>
        </w:rPr>
        <w:t xml:space="preserve">, deverá a </w:t>
      </w:r>
      <w:r w:rsidR="006922A2">
        <w:rPr>
          <w:lang w:eastAsia="pt-BR"/>
        </w:rPr>
        <w:t xml:space="preserve">contratada </w:t>
      </w:r>
      <w:r>
        <w:rPr>
          <w:lang w:eastAsia="pt-BR"/>
        </w:rPr>
        <w:t>apresentar nova garantia contratual, no primeiro caso, ou reforçá-la, no segundo, na ocasião em que se der a assinatura do competente Termo Aditivo.</w:t>
      </w:r>
    </w:p>
    <w:p w:rsidR="00B3077E" w:rsidRDefault="00B3077E" w:rsidP="00B3077E">
      <w:pPr>
        <w:rPr>
          <w:lang w:eastAsia="pt-BR"/>
        </w:rPr>
      </w:pPr>
      <w:r>
        <w:rPr>
          <w:rFonts w:cs="Arial"/>
          <w:bCs/>
          <w:color w:val="000000"/>
        </w:rPr>
        <w:t xml:space="preserve">É </w:t>
      </w:r>
      <w:r w:rsidRPr="000C3DA1">
        <w:rPr>
          <w:rFonts w:cs="Arial"/>
          <w:bCs/>
          <w:color w:val="000000"/>
        </w:rPr>
        <w:t>obrigaç</w:t>
      </w:r>
      <w:r>
        <w:rPr>
          <w:rFonts w:cs="Arial"/>
          <w:bCs/>
          <w:color w:val="000000"/>
        </w:rPr>
        <w:t>ão</w:t>
      </w:r>
      <w:r w:rsidRPr="000C3DA1">
        <w:rPr>
          <w:rFonts w:cs="Arial"/>
          <w:bCs/>
          <w:color w:val="000000"/>
        </w:rPr>
        <w:t xml:space="preserve"> </w:t>
      </w:r>
      <w:proofErr w:type="gramStart"/>
      <w:r w:rsidRPr="000C3DA1">
        <w:rPr>
          <w:rFonts w:cs="Arial"/>
          <w:bCs/>
          <w:color w:val="000000"/>
        </w:rPr>
        <w:t>da</w:t>
      </w:r>
      <w:r w:rsidRPr="000C3DA1">
        <w:rPr>
          <w:rFonts w:cs="Arial"/>
          <w:b/>
          <w:bCs/>
          <w:color w:val="000000"/>
        </w:rPr>
        <w:t xml:space="preserve"> </w:t>
      </w:r>
      <w:r w:rsidR="006922A2" w:rsidRPr="00B3077E">
        <w:rPr>
          <w:rFonts w:cs="Arial"/>
          <w:bCs/>
          <w:color w:val="000000"/>
        </w:rPr>
        <w:t>contratada</w:t>
      </w:r>
      <w:r w:rsidR="006922A2" w:rsidRPr="000C3DA1">
        <w:rPr>
          <w:rFonts w:cs="Arial"/>
        </w:rPr>
        <w:t xml:space="preserve"> </w:t>
      </w:r>
      <w:r w:rsidR="006922A2">
        <w:rPr>
          <w:rFonts w:cs="Arial"/>
        </w:rPr>
        <w:t>r</w:t>
      </w:r>
      <w:r w:rsidRPr="000C3DA1">
        <w:rPr>
          <w:rFonts w:cs="Arial"/>
        </w:rPr>
        <w:t>esponsabilizar-se</w:t>
      </w:r>
      <w:proofErr w:type="gramEnd"/>
      <w:r w:rsidRPr="000C3DA1">
        <w:rPr>
          <w:rFonts w:cs="Arial"/>
        </w:rPr>
        <w:t xml:space="preserve"> durante o prazo irredutível de 5 (cinco) anos após o Recebimento Definitivo dos serviços e obras, e responder por sua qualidade e segurança nos termos do Artigo 618 do Código Civil Brasileiro, devendo efetuar a reparação de quaisquer falhas, vícios, defeitos ou imperfeições que se apresentem nesse período, independentemente de qualquer pagamento do Contratante</w:t>
      </w:r>
      <w:r>
        <w:rPr>
          <w:rFonts w:cs="Arial"/>
        </w:rPr>
        <w:t>.</w:t>
      </w:r>
    </w:p>
    <w:p w:rsidR="00CA430D" w:rsidRPr="00964CEE" w:rsidRDefault="00CD78E7" w:rsidP="00964CEE">
      <w:pPr>
        <w:pStyle w:val="Ttulo1"/>
      </w:pPr>
      <w:bookmarkStart w:id="35" w:name="_Toc520367468"/>
      <w:r w:rsidRPr="00964CEE">
        <w:t>Viabilidade Ambiental</w:t>
      </w:r>
      <w:bookmarkEnd w:id="35"/>
    </w:p>
    <w:p w:rsidR="00CE475C" w:rsidRPr="00CE475C" w:rsidRDefault="00CE475C" w:rsidP="00CE475C">
      <w:pPr>
        <w:spacing w:after="0"/>
        <w:rPr>
          <w:lang w:eastAsia="pt-BR"/>
        </w:rPr>
      </w:pPr>
      <w:r w:rsidRPr="00CE475C">
        <w:rPr>
          <w:lang w:eastAsia="pt-BR"/>
        </w:rPr>
        <w:t>O estudo de viabilidade ambiental objetivou realizar, de forma sucinta, o diagnóstico ambiental da área direta e indireta do empreendimento, caracterizando os aspectos físicos, bióticos e antrópicos inerentes ao empreendimento, indicando os riscos e impactos ambientais da localização, implantação e operação do empreendimento.</w:t>
      </w:r>
    </w:p>
    <w:p w:rsidR="00CE475C" w:rsidRPr="00CE475C" w:rsidRDefault="00CE475C" w:rsidP="00CE475C">
      <w:pPr>
        <w:spacing w:after="0"/>
        <w:rPr>
          <w:lang w:eastAsia="pt-BR"/>
        </w:rPr>
      </w:pPr>
      <w:r w:rsidRPr="00CE475C">
        <w:rPr>
          <w:lang w:eastAsia="pt-BR"/>
        </w:rPr>
        <w:t xml:space="preserve">Impende destacar que para mensurar e descrever de forma acurada alguns prováveis impactos ambientais que a obra poderá gerar é de suma importância à elaboração de estudos detalhados, in loco, e com equipamentos adequados, tais como prospecção para avaliar a geologia, solo e estudos sobre hidrologia subterrânea. Dessa forma, cumpre-nos informar que em face da </w:t>
      </w:r>
      <w:r w:rsidRPr="00CE475C">
        <w:rPr>
          <w:lang w:eastAsia="pt-BR"/>
        </w:rPr>
        <w:lastRenderedPageBreak/>
        <w:t>ausência de tais estudos no cronograma da obra, resta-nos, apenas, realizar uma descrição física da área, bem como descrever os prováveis impactos gerados na obra, apontando medidas para sua mitigação e compensação.</w:t>
      </w:r>
    </w:p>
    <w:p w:rsidR="00CE475C" w:rsidRPr="00CE475C" w:rsidRDefault="00CE475C" w:rsidP="00CE475C">
      <w:pPr>
        <w:spacing w:after="0"/>
        <w:rPr>
          <w:lang w:eastAsia="pt-BR"/>
        </w:rPr>
      </w:pPr>
      <w:r w:rsidRPr="00CE475C">
        <w:rPr>
          <w:lang w:eastAsia="pt-BR"/>
        </w:rPr>
        <w:t>Assim, o referido estudo serve de instrumento preliminar para tomada de decisão quanto às alternativas locacionais, operacionais e tecnológicas para tornar o projeto o mais viável no âmbito ambiental, em consonâncias com o arcabouço legal, econômico e social.</w:t>
      </w:r>
    </w:p>
    <w:p w:rsidR="00CD78E7" w:rsidRDefault="00317E76" w:rsidP="00964CEE">
      <w:pPr>
        <w:pStyle w:val="Ttulo2"/>
      </w:pPr>
      <w:bookmarkStart w:id="36" w:name="_Toc520367469"/>
      <w:r w:rsidRPr="00317E76">
        <w:t>Objetivo do empreendimento</w:t>
      </w:r>
      <w:bookmarkEnd w:id="36"/>
    </w:p>
    <w:p w:rsidR="00317E76" w:rsidRPr="00317E76" w:rsidRDefault="00317E76" w:rsidP="00317E76">
      <w:pPr>
        <w:spacing w:after="0"/>
        <w:rPr>
          <w:lang w:eastAsia="pt-BR"/>
        </w:rPr>
      </w:pPr>
      <w:r w:rsidRPr="00317E76">
        <w:rPr>
          <w:lang w:eastAsia="pt-BR"/>
        </w:rPr>
        <w:t>O presente projeto tem por objetivo executar os serviços de Remanescente de adequação do Centro de Exposições e Eventos Enéas Negreiros – Expocenter, no Campus Leste da UFERSA em Mossoró/RN.</w:t>
      </w:r>
    </w:p>
    <w:p w:rsidR="00317E76" w:rsidRDefault="00317E76" w:rsidP="00317E76"/>
    <w:p w:rsidR="00B71149" w:rsidRDefault="00B71149" w:rsidP="00B71149">
      <w:pPr>
        <w:pStyle w:val="Ttulo2"/>
      </w:pPr>
      <w:bookmarkStart w:id="37" w:name="_Toc520367470"/>
      <w:r w:rsidRPr="00B71149">
        <w:t>Descrição ambiental da área do empreendimento</w:t>
      </w:r>
      <w:bookmarkEnd w:id="37"/>
    </w:p>
    <w:p w:rsidR="00F7034B" w:rsidRPr="00964CEE" w:rsidRDefault="00F7034B" w:rsidP="00964CEE">
      <w:pPr>
        <w:pStyle w:val="Ttulo3"/>
      </w:pPr>
      <w:bookmarkStart w:id="38" w:name="_Toc520367471"/>
      <w:r w:rsidRPr="00964CEE">
        <w:t>Localização</w:t>
      </w:r>
      <w:bookmarkEnd w:id="38"/>
    </w:p>
    <w:p w:rsidR="009F5087" w:rsidRDefault="009F5087" w:rsidP="005764F8">
      <w:pPr>
        <w:keepNext/>
        <w:spacing w:after="0"/>
        <w:ind w:firstLine="567"/>
        <w:outlineLvl w:val="2"/>
        <w:rPr>
          <w:lang w:eastAsia="pt-BR"/>
        </w:rPr>
      </w:pPr>
      <w:bookmarkStart w:id="39" w:name="_Toc520367472"/>
      <w:r w:rsidRPr="009F5087">
        <w:rPr>
          <w:lang w:eastAsia="pt-BR"/>
        </w:rPr>
        <w:t xml:space="preserve">A obra localiza-se em área de expansão do </w:t>
      </w:r>
      <w:r w:rsidRPr="00550C5B">
        <w:rPr>
          <w:lang w:eastAsia="pt-BR"/>
        </w:rPr>
        <w:t>Expocenter (Figura 1</w:t>
      </w:r>
      <w:r w:rsidR="00F06579">
        <w:rPr>
          <w:lang w:eastAsia="pt-BR"/>
        </w:rPr>
        <w:t>1</w:t>
      </w:r>
      <w:r w:rsidRPr="00550C5B">
        <w:rPr>
          <w:lang w:eastAsia="pt-BR"/>
        </w:rPr>
        <w:t>)</w:t>
      </w:r>
      <w:r w:rsidRPr="009F5087">
        <w:rPr>
          <w:lang w:eastAsia="pt-BR"/>
        </w:rPr>
        <w:t xml:space="preserve"> nas proximidades de demais edificações da Instituição.</w:t>
      </w:r>
      <w:bookmarkEnd w:id="39"/>
      <w:r w:rsidRPr="009F5087">
        <w:rPr>
          <w:lang w:eastAsia="pt-BR"/>
        </w:rPr>
        <w:t xml:space="preserve">  </w:t>
      </w:r>
    </w:p>
    <w:p w:rsidR="00844FF5" w:rsidRPr="002F4509" w:rsidRDefault="009F5087" w:rsidP="00844FF5">
      <w:pPr>
        <w:pStyle w:val="Legenda"/>
        <w:rPr>
          <w:lang w:eastAsia="pt-BR"/>
        </w:rPr>
      </w:pPr>
      <w:bookmarkStart w:id="40" w:name="_Toc520367497"/>
      <w:r>
        <w:rPr>
          <w:rFonts w:ascii="Times New Roman" w:eastAsia="Calibri" w:hAnsi="Times New Roman" w:cs="Times New Roman"/>
          <w:noProof/>
          <w:sz w:val="24"/>
          <w:szCs w:val="24"/>
          <w:lang w:eastAsia="pt-BR"/>
        </w:rPr>
        <w:drawing>
          <wp:anchor distT="0" distB="0" distL="114300" distR="114300" simplePos="0" relativeHeight="251658240" behindDoc="0" locked="0" layoutInCell="1" allowOverlap="1" wp14:anchorId="6FC9DAED" wp14:editId="2DE0A2BF">
            <wp:simplePos x="0" y="0"/>
            <wp:positionH relativeFrom="column">
              <wp:align>left</wp:align>
            </wp:positionH>
            <wp:positionV relativeFrom="paragraph">
              <wp:align>top</wp:align>
            </wp:positionV>
            <wp:extent cx="5389880" cy="3390900"/>
            <wp:effectExtent l="19050" t="19050" r="20320" b="19050"/>
            <wp:wrapSquare wrapText="bothSides"/>
            <wp:docPr id="16" name="Imagem 16" descr="C:\Users\Ufersal5_SIN\Google Drive\UFERSA - Aldisio\Viabilidade Ambiental\Expocenter\Imagens\Localizacao.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fersal5_SIN\Google Drive\UFERSA - Aldisio\Viabilidade Ambiental\Expocenter\Imagens\Localizacao.jpe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400040" cy="3397711"/>
                    </a:xfrm>
                    <a:prstGeom prst="rect">
                      <a:avLst/>
                    </a:prstGeom>
                    <a:noFill/>
                    <a:ln>
                      <a:solidFill>
                        <a:schemeClr val="tx1"/>
                      </a:solidFill>
                    </a:ln>
                  </pic:spPr>
                </pic:pic>
              </a:graphicData>
            </a:graphic>
            <wp14:sizeRelH relativeFrom="margin">
              <wp14:pctWidth>0</wp14:pctWidth>
            </wp14:sizeRelH>
            <wp14:sizeRelV relativeFrom="margin">
              <wp14:pctHeight>0</wp14:pctHeight>
            </wp14:sizeRelV>
          </wp:anchor>
        </w:drawing>
      </w:r>
      <w:r w:rsidR="00844FF5">
        <w:rPr>
          <w:lang w:eastAsia="pt-BR"/>
        </w:rPr>
        <w:br w:type="textWrapping" w:clear="all"/>
      </w:r>
      <w:bookmarkStart w:id="41" w:name="_Ref486515054"/>
      <w:r w:rsidR="00844FF5" w:rsidRPr="007005B6">
        <w:t xml:space="preserve">Figura </w:t>
      </w:r>
      <w:r w:rsidR="00154241">
        <w:fldChar w:fldCharType="begin"/>
      </w:r>
      <w:r w:rsidR="00154241">
        <w:instrText xml:space="preserve"> SEQ Figura \* ARABIC </w:instrText>
      </w:r>
      <w:r w:rsidR="00154241">
        <w:fldChar w:fldCharType="separate"/>
      </w:r>
      <w:r w:rsidR="00844FF5" w:rsidRPr="007005B6">
        <w:rPr>
          <w:noProof/>
        </w:rPr>
        <w:t>1</w:t>
      </w:r>
      <w:r w:rsidR="000D4B0D">
        <w:rPr>
          <w:noProof/>
        </w:rPr>
        <w:t>1</w:t>
      </w:r>
      <w:r w:rsidR="00154241">
        <w:rPr>
          <w:noProof/>
        </w:rPr>
        <w:fldChar w:fldCharType="end"/>
      </w:r>
      <w:bookmarkEnd w:id="41"/>
      <w:r w:rsidR="00844FF5" w:rsidRPr="007005B6">
        <w:t>: Recorte do Campus Central (Leste) com a disposição das edificações do entorno</w:t>
      </w:r>
      <w:bookmarkEnd w:id="40"/>
    </w:p>
    <w:p w:rsidR="002F4509" w:rsidRDefault="002F4509" w:rsidP="00844FF5">
      <w:pPr>
        <w:spacing w:before="0" w:after="0"/>
        <w:ind w:firstLine="0"/>
        <w:rPr>
          <w:lang w:eastAsia="pt-BR"/>
        </w:rPr>
      </w:pPr>
    </w:p>
    <w:p w:rsidR="002E2C6D" w:rsidRPr="00964CEE" w:rsidRDefault="002E2C6D" w:rsidP="00964CEE">
      <w:pPr>
        <w:pStyle w:val="Ttulo3"/>
      </w:pPr>
      <w:bookmarkStart w:id="42" w:name="_Toc520367473"/>
      <w:r w:rsidRPr="00964CEE">
        <w:lastRenderedPageBreak/>
        <w:t>Área de preservação permanente e áreas protegidas no entorno</w:t>
      </w:r>
      <w:bookmarkEnd w:id="42"/>
    </w:p>
    <w:p w:rsidR="002E2C6D" w:rsidRPr="002E2C6D" w:rsidRDefault="002E2C6D" w:rsidP="002E2C6D">
      <w:pPr>
        <w:rPr>
          <w:lang w:eastAsia="pt-BR"/>
        </w:rPr>
      </w:pPr>
      <w:r w:rsidRPr="002E2C6D">
        <w:rPr>
          <w:lang w:eastAsia="pt-BR"/>
        </w:rPr>
        <w:t>O Código Florestal, lei nº 12651 de 25 de maio de 2012, em seu art. 3º, incisos II, define área de preservação permanente da seguinte forma:</w:t>
      </w:r>
    </w:p>
    <w:p w:rsidR="002E2C6D" w:rsidRPr="002E2C6D" w:rsidRDefault="002E2C6D" w:rsidP="002E2C6D">
      <w:pPr>
        <w:spacing w:before="0" w:after="200"/>
        <w:ind w:left="2268" w:firstLine="0"/>
        <w:rPr>
          <w:rFonts w:eastAsia="Calibri" w:cs="Arial"/>
          <w:sz w:val="20"/>
          <w:szCs w:val="20"/>
        </w:rPr>
      </w:pPr>
      <w:r w:rsidRPr="002E2C6D">
        <w:rPr>
          <w:rFonts w:eastAsia="Calibri" w:cs="Arial"/>
          <w:sz w:val="20"/>
          <w:szCs w:val="20"/>
        </w:rPr>
        <w:t>“II – Área de preservação permanente – APP: área protegida, coberta ou não por vegetação nativa, com a função ambiental de preservar os recursos hídricos, a paisagem, a estabilidade geológica e a biodiversidade, facilitar o fluxo gênico de fauna e flora, proteger o solo e assegurar o bem estar das populações humanas”.</w:t>
      </w:r>
    </w:p>
    <w:p w:rsidR="002E0C78" w:rsidRDefault="002E2C6D" w:rsidP="002E2C6D">
      <w:pPr>
        <w:rPr>
          <w:lang w:eastAsia="pt-BR"/>
        </w:rPr>
      </w:pPr>
      <w:r w:rsidRPr="002E2C6D">
        <w:rPr>
          <w:lang w:eastAsia="pt-BR"/>
        </w:rPr>
        <w:t>O referido dispositivo legal, em seu art. 4º, incisos de I à XI, traz uma lista exaustiva das áreas de preservação permanente. Em visita in loco verificou-se</w:t>
      </w:r>
      <w:r w:rsidR="005934CC">
        <w:rPr>
          <w:lang w:eastAsia="pt-BR"/>
        </w:rPr>
        <w:t xml:space="preserve"> que</w:t>
      </w:r>
      <w:r w:rsidRPr="002E2C6D">
        <w:rPr>
          <w:lang w:eastAsia="pt-BR"/>
        </w:rPr>
        <w:t xml:space="preserve"> </w:t>
      </w:r>
      <w:r>
        <w:rPr>
          <w:lang w:eastAsia="pt-BR"/>
        </w:rPr>
        <w:t>o</w:t>
      </w:r>
      <w:r w:rsidRPr="002E2C6D">
        <w:rPr>
          <w:lang w:eastAsia="pt-BR"/>
        </w:rPr>
        <w:t xml:space="preserve"> terreno onde será edificada a obra não se encontra nas suas imediações em faixas marginais de curso d’água natural, no entorno de lagos e lagoas naturais, no entorno de reservatórios d’água artificiais, no entorno das nascentes e olhos d’água perenes, em encostas, restinga, manguezal, borda de tabuleiros ou chapadas, topo de morros, em áreas em altitude superior a 1.800 (um mil e oitocentos) metros e veredas.</w:t>
      </w:r>
    </w:p>
    <w:p w:rsidR="002E2C6D" w:rsidRDefault="002E2C6D" w:rsidP="002E2C6D">
      <w:pPr>
        <w:rPr>
          <w:lang w:eastAsia="pt-BR"/>
        </w:rPr>
      </w:pPr>
      <w:r w:rsidRPr="002E2C6D">
        <w:rPr>
          <w:lang w:eastAsia="pt-BR"/>
        </w:rPr>
        <w:t>Portanto, não há incidência da edificação em área de preservação permanente, bem como na área circunvizinha.</w:t>
      </w:r>
      <w:r w:rsidR="002E0C78">
        <w:rPr>
          <w:lang w:eastAsia="pt-BR"/>
        </w:rPr>
        <w:t xml:space="preserve"> </w:t>
      </w:r>
      <w:r w:rsidR="002E0C78" w:rsidRPr="002E0C78">
        <w:rPr>
          <w:lang w:eastAsia="pt-BR"/>
        </w:rPr>
        <w:t>Afasta-se também a existência de outras áreas definidas como sensíveis ou de importância ambiental</w:t>
      </w:r>
      <w:r w:rsidR="00F37241">
        <w:rPr>
          <w:lang w:eastAsia="pt-BR"/>
        </w:rPr>
        <w:t xml:space="preserve"> reconhecida pelo poder público e de fontes de captação de águas para fins de abastecimento.</w:t>
      </w:r>
    </w:p>
    <w:p w:rsidR="00E134F9" w:rsidRPr="00964CEE" w:rsidRDefault="00E134F9" w:rsidP="00964CEE">
      <w:pPr>
        <w:pStyle w:val="Ttulo3"/>
      </w:pPr>
      <w:bookmarkStart w:id="43" w:name="_Toc520367474"/>
      <w:r w:rsidRPr="00964CEE">
        <w:t>Geomorfologia,</w:t>
      </w:r>
      <w:r w:rsidR="008C4698" w:rsidRPr="00964CEE">
        <w:t xml:space="preserve"> relevo</w:t>
      </w:r>
      <w:bookmarkEnd w:id="43"/>
    </w:p>
    <w:p w:rsidR="00A6601E" w:rsidRPr="00963D3A" w:rsidRDefault="00E134F9" w:rsidP="00E134F9">
      <w:r w:rsidRPr="00963D3A">
        <w:t>A área do empreendimento está inserida na Bacia Potiguar, onde o relevo sofre modificações físicas de acordo com agentes intempéricos como o vento, água, temperatura, ação antrópica e outros, que projetam um relevo simples e aplainado.</w:t>
      </w:r>
    </w:p>
    <w:p w:rsidR="00E134F9" w:rsidRDefault="00E134F9" w:rsidP="00E134F9">
      <w:pPr>
        <w:rPr>
          <w:sz w:val="23"/>
          <w:szCs w:val="23"/>
        </w:rPr>
      </w:pPr>
      <w:r w:rsidRPr="00963D3A">
        <w:t xml:space="preserve">A geomorfologia da área é plana, sem depressões ou aclives </w:t>
      </w:r>
      <w:proofErr w:type="gramStart"/>
      <w:r w:rsidRPr="00963D3A">
        <w:t xml:space="preserve">acentuados, </w:t>
      </w:r>
      <w:r w:rsidR="00EB0C0B" w:rsidRPr="00963D3A">
        <w:t>n</w:t>
      </w:r>
      <w:r w:rsidRPr="00963D3A">
        <w:t>ão apresentado</w:t>
      </w:r>
      <w:proofErr w:type="gramEnd"/>
      <w:r w:rsidRPr="00963D3A">
        <w:t xml:space="preserve"> colinas, morros ou formas de relevo er</w:t>
      </w:r>
      <w:r w:rsidR="00EB0C0B" w:rsidRPr="00963D3A">
        <w:t>odidas em seu interior, com</w:t>
      </w:r>
      <w:r w:rsidR="00305471" w:rsidRPr="00963D3A">
        <w:t xml:space="preserve"> ao nível do mar</w:t>
      </w:r>
      <w:r w:rsidR="002118A3">
        <w:t xml:space="preserve"> de 28</w:t>
      </w:r>
      <w:r w:rsidR="00E84198">
        <w:t xml:space="preserve"> em toda extensão.</w:t>
      </w:r>
    </w:p>
    <w:p w:rsidR="00A32E91" w:rsidRPr="00964CEE" w:rsidRDefault="00A32E91" w:rsidP="00964CEE">
      <w:pPr>
        <w:pStyle w:val="Ttulo3"/>
      </w:pPr>
      <w:bookmarkStart w:id="44" w:name="_Toc520367475"/>
      <w:r w:rsidRPr="00964CEE">
        <w:t>Solo</w:t>
      </w:r>
      <w:bookmarkEnd w:id="44"/>
    </w:p>
    <w:p w:rsidR="00963CDD" w:rsidRPr="0032709C" w:rsidRDefault="00963CDD" w:rsidP="00963CDD">
      <w:pPr>
        <w:pStyle w:val="Recuodecorpodetexto"/>
        <w:spacing w:before="0" w:after="0"/>
      </w:pPr>
      <w:r w:rsidRPr="0032709C">
        <w:t xml:space="preserve">Relativo ao solo, as áreas da Universidade Federal Rural do </w:t>
      </w:r>
      <w:proofErr w:type="spellStart"/>
      <w:r w:rsidRPr="0032709C">
        <w:t>Semi-</w:t>
      </w:r>
      <w:proofErr w:type="gramStart"/>
      <w:r w:rsidRPr="0032709C">
        <w:t>Árido</w:t>
      </w:r>
      <w:proofErr w:type="spellEnd"/>
      <w:r w:rsidRPr="0032709C">
        <w:t xml:space="preserve"> -UFERSA</w:t>
      </w:r>
      <w:proofErr w:type="gramEnd"/>
      <w:r w:rsidRPr="0032709C">
        <w:t xml:space="preserve">, Campus leste Mossoró, onde estão concentrada as edificações, apresentam predominantemente </w:t>
      </w:r>
      <w:proofErr w:type="spellStart"/>
      <w:r w:rsidRPr="0032709C">
        <w:t>Neossolo</w:t>
      </w:r>
      <w:proofErr w:type="spellEnd"/>
      <w:r w:rsidRPr="0032709C">
        <w:t xml:space="preserve"> </w:t>
      </w:r>
      <w:proofErr w:type="spellStart"/>
      <w:r w:rsidRPr="0032709C">
        <w:t>Litólito</w:t>
      </w:r>
      <w:proofErr w:type="spellEnd"/>
      <w:r w:rsidRPr="0032709C">
        <w:t xml:space="preserve"> e </w:t>
      </w:r>
      <w:proofErr w:type="spellStart"/>
      <w:r w:rsidRPr="0032709C">
        <w:t>Argissolos</w:t>
      </w:r>
      <w:proofErr w:type="spellEnd"/>
      <w:r w:rsidRPr="0032709C">
        <w:t xml:space="preserve">. Na área do empreendimento ocorre a classe de </w:t>
      </w:r>
      <w:proofErr w:type="spellStart"/>
      <w:r w:rsidRPr="0032709C">
        <w:t>Argissolo</w:t>
      </w:r>
      <w:proofErr w:type="spellEnd"/>
      <w:r w:rsidRPr="0032709C">
        <w:t xml:space="preserve">, caracterizado pela concentração de argila no horizonte </w:t>
      </w:r>
      <w:proofErr w:type="spellStart"/>
      <w:r w:rsidRPr="0032709C">
        <w:t>subsuperficial</w:t>
      </w:r>
      <w:proofErr w:type="spellEnd"/>
      <w:r w:rsidRPr="0032709C">
        <w:t>. De maneira geral os solos argilosos são mais susceptíveis a contaminação por diversos elementos em virtude de apresentar características que facilitam a retenção desses como a argila em virtude de sua atividade e área superficial específica elevada.</w:t>
      </w:r>
    </w:p>
    <w:p w:rsidR="00963CDD" w:rsidRPr="00963CDD" w:rsidRDefault="00963CDD" w:rsidP="00963CDD">
      <w:pPr>
        <w:spacing w:after="0"/>
      </w:pPr>
      <w:r w:rsidRPr="00963CDD">
        <w:lastRenderedPageBreak/>
        <w:t xml:space="preserve"> Por outro lado, em razão desse efeito, os solos argilosos minimizam possível contaminação do lençol freático, quando disposto efluentes no solo, haja vista que seus minerais </w:t>
      </w:r>
      <w:proofErr w:type="gramStart"/>
      <w:r w:rsidRPr="00963CDD">
        <w:t>tem</w:t>
      </w:r>
      <w:proofErr w:type="gramEnd"/>
      <w:r w:rsidRPr="00963CDD">
        <w:t xml:space="preserve"> alta capacidade de retenção. Contudo alguns solos argilosos podem se comportar em termos de drenagem como os arenosos. Essa característica está relacionada ao arranjo das partículas, bem como sua atividade.  Em solos argilosos, cuja estrutura é em blocos ou granular, efluentes tem uma tendência de infiltrar mais facilmente, pois neste caso o espaço </w:t>
      </w:r>
      <w:proofErr w:type="gramStart"/>
      <w:r w:rsidRPr="00963CDD">
        <w:t>poroso formados</w:t>
      </w:r>
      <w:proofErr w:type="gramEnd"/>
      <w:r w:rsidRPr="00963CDD">
        <w:t xml:space="preserve"> pelos minerais do solo são suficientes para permitir uma drenagem compatível com que ocorre em solos arenosos.</w:t>
      </w:r>
    </w:p>
    <w:p w:rsidR="00963CDD" w:rsidRPr="00963CDD" w:rsidRDefault="00963CDD" w:rsidP="00963CDD">
      <w:pPr>
        <w:spacing w:after="0"/>
      </w:pPr>
      <w:r w:rsidRPr="00963CDD">
        <w:t xml:space="preserve">Assim, como previamente informado sugere-se para melhor análise, estudos de análise </w:t>
      </w:r>
      <w:proofErr w:type="gramStart"/>
      <w:r w:rsidRPr="00963CDD">
        <w:t>do física</w:t>
      </w:r>
      <w:proofErr w:type="gramEnd"/>
      <w:r w:rsidRPr="00963CDD">
        <w:t xml:space="preserve"> e de infiltração do solo. </w:t>
      </w:r>
    </w:p>
    <w:p w:rsidR="00695C45" w:rsidRPr="00964CEE" w:rsidRDefault="00695C45" w:rsidP="00964CEE">
      <w:pPr>
        <w:pStyle w:val="Ttulo3"/>
      </w:pPr>
      <w:bookmarkStart w:id="45" w:name="_Toc520367476"/>
      <w:r w:rsidRPr="00964CEE">
        <w:t>Clima</w:t>
      </w:r>
      <w:bookmarkEnd w:id="45"/>
    </w:p>
    <w:p w:rsidR="00721EC9" w:rsidRPr="00B94306" w:rsidRDefault="00721EC9" w:rsidP="00B94306">
      <w:pPr>
        <w:pStyle w:val="Recuodecorpodetexto"/>
      </w:pPr>
      <w:r w:rsidRPr="00B94306">
        <w:t>A área em estudo é caracter</w:t>
      </w:r>
      <w:r w:rsidR="00166D5A" w:rsidRPr="00B94306">
        <w:t xml:space="preserve">iza como do tipo </w:t>
      </w:r>
      <w:proofErr w:type="spellStart"/>
      <w:proofErr w:type="gramStart"/>
      <w:r w:rsidR="00166D5A" w:rsidRPr="00B94306">
        <w:t>BSwh</w:t>
      </w:r>
      <w:proofErr w:type="spellEnd"/>
      <w:proofErr w:type="gramEnd"/>
      <w:r w:rsidR="00166D5A" w:rsidRPr="00B94306">
        <w:t>’ (</w:t>
      </w:r>
      <w:proofErr w:type="spellStart"/>
      <w:r w:rsidR="00166D5A" w:rsidRPr="00B94306">
        <w:t>Köpper</w:t>
      </w:r>
      <w:proofErr w:type="spellEnd"/>
      <w:r w:rsidR="00166D5A" w:rsidRPr="00B94306">
        <w:t xml:space="preserve">), </w:t>
      </w:r>
      <w:r w:rsidRPr="00B94306">
        <w:t xml:space="preserve">clima muito seco, sendo a maior incidência de chuvas no verão, atrasando para o outono. Tipo </w:t>
      </w:r>
      <w:proofErr w:type="spellStart"/>
      <w:proofErr w:type="gramStart"/>
      <w:r w:rsidRPr="00B94306">
        <w:t>DdA’a</w:t>
      </w:r>
      <w:proofErr w:type="spellEnd"/>
      <w:proofErr w:type="gramEnd"/>
      <w:r w:rsidRPr="00B94306">
        <w:t xml:space="preserve">’ (W. C. </w:t>
      </w:r>
      <w:proofErr w:type="spellStart"/>
      <w:r w:rsidRPr="00B94306">
        <w:t>Thornthwaite</w:t>
      </w:r>
      <w:proofErr w:type="spellEnd"/>
      <w:r w:rsidRPr="00B94306">
        <w:t xml:space="preserve">) descrito como </w:t>
      </w:r>
      <w:r w:rsidR="00964CEE" w:rsidRPr="00B94306">
        <w:t>semiárido</w:t>
      </w:r>
      <w:r w:rsidRPr="00B94306">
        <w:t>, com pequeno ou nenhum excesso de água durante o ano e megatérmico</w:t>
      </w:r>
      <w:r w:rsidR="00B94306">
        <w:t>. A precipitação pluviométrica a</w:t>
      </w:r>
      <w:r w:rsidRPr="00B94306">
        <w:t>nual é da ordem normal de 695,8 mm, com o período chuvoso indo de fevereiro a abril podem do se estender a maio.</w:t>
      </w:r>
    </w:p>
    <w:p w:rsidR="002E0C78" w:rsidRDefault="00721EC9" w:rsidP="00721EC9">
      <w:pPr>
        <w:rPr>
          <w:sz w:val="23"/>
          <w:szCs w:val="23"/>
        </w:rPr>
      </w:pPr>
      <w:r w:rsidRPr="00721EC9">
        <w:rPr>
          <w:sz w:val="23"/>
          <w:szCs w:val="23"/>
        </w:rPr>
        <w:t xml:space="preserve">As Temperaturas Médias anuais máximas de 36,0 °C, temperatura média de 27,4 °C e mínima de 21,0 °C. Apresenta uma umidade relativa média anual de 70% e Insolação média anual por volta de 2.700 </w:t>
      </w:r>
      <w:r w:rsidRPr="00964CEE">
        <w:rPr>
          <w:sz w:val="23"/>
          <w:szCs w:val="23"/>
        </w:rPr>
        <w:t xml:space="preserve">horas </w:t>
      </w:r>
      <w:r w:rsidRPr="00550C5B">
        <w:rPr>
          <w:sz w:val="23"/>
          <w:szCs w:val="23"/>
        </w:rPr>
        <w:t>(CARMO FILHO</w:t>
      </w:r>
      <w:r w:rsidR="00964CEE" w:rsidRPr="00550C5B">
        <w:rPr>
          <w:sz w:val="23"/>
          <w:szCs w:val="23"/>
        </w:rPr>
        <w:t>,</w:t>
      </w:r>
      <w:r w:rsidRPr="00550C5B">
        <w:rPr>
          <w:sz w:val="23"/>
          <w:szCs w:val="23"/>
        </w:rPr>
        <w:t xml:space="preserve"> </w:t>
      </w:r>
      <w:proofErr w:type="gramStart"/>
      <w:r w:rsidRPr="00550C5B">
        <w:rPr>
          <w:sz w:val="23"/>
          <w:szCs w:val="23"/>
        </w:rPr>
        <w:t>et</w:t>
      </w:r>
      <w:proofErr w:type="gramEnd"/>
      <w:r w:rsidRPr="00550C5B">
        <w:rPr>
          <w:sz w:val="23"/>
          <w:szCs w:val="23"/>
        </w:rPr>
        <w:t xml:space="preserve"> al., 1991).</w:t>
      </w:r>
    </w:p>
    <w:p w:rsidR="002E0C78" w:rsidRPr="00964CEE" w:rsidRDefault="002E0C78" w:rsidP="00964CEE">
      <w:pPr>
        <w:pStyle w:val="Ttulo3"/>
      </w:pPr>
      <w:bookmarkStart w:id="46" w:name="_Toc520367477"/>
      <w:r w:rsidRPr="00964CEE">
        <w:t>Cobertura vegetal e uso atual do solo</w:t>
      </w:r>
      <w:bookmarkEnd w:id="46"/>
    </w:p>
    <w:p w:rsidR="005942CB" w:rsidRDefault="00963CDD" w:rsidP="00963CDD">
      <w:pPr>
        <w:spacing w:after="0"/>
      </w:pPr>
      <w:r w:rsidRPr="00963CDD">
        <w:t>Conforme relatório fotográfico previamente apresentado, para sua construção não será necessária à supressão vegetal, tendo em vista a ausência de vegetação arbórea ou de fauna característica, sendo que a área direta onde será executada a obra não possui vegetação</w:t>
      </w:r>
      <w:r w:rsidR="005942CB">
        <w:t>.</w:t>
      </w:r>
    </w:p>
    <w:p w:rsidR="00963CDD" w:rsidRPr="00963CDD" w:rsidRDefault="00963CDD" w:rsidP="00963CDD">
      <w:pPr>
        <w:spacing w:after="0"/>
      </w:pPr>
      <w:r w:rsidRPr="00963CDD">
        <w:t xml:space="preserve">Quanto ao uso do solo, atualmente a área contém a infraestrutura da edificação, sendo que na sua imediação o uso pleno é para infraestrutura viária e de edificações da Instituição, significando área altamente </w:t>
      </w:r>
      <w:proofErr w:type="spellStart"/>
      <w:r w:rsidRPr="00963CDD">
        <w:t>antropizada</w:t>
      </w:r>
      <w:proofErr w:type="spellEnd"/>
      <w:r w:rsidRPr="00963CDD">
        <w:t>.</w:t>
      </w:r>
    </w:p>
    <w:p w:rsidR="00CE6F7B" w:rsidRPr="00964CEE" w:rsidRDefault="00CE6F7B" w:rsidP="00964CEE">
      <w:pPr>
        <w:pStyle w:val="Ttulo3"/>
      </w:pPr>
      <w:bookmarkStart w:id="47" w:name="_Toc520367478"/>
      <w:r w:rsidRPr="00964CEE">
        <w:t>Hidrologia</w:t>
      </w:r>
      <w:bookmarkEnd w:id="47"/>
    </w:p>
    <w:p w:rsidR="00B94306" w:rsidRDefault="00B94306" w:rsidP="00CD78E7">
      <w:pPr>
        <w:rPr>
          <w:lang w:eastAsia="pt-BR"/>
        </w:rPr>
      </w:pPr>
      <w:r w:rsidRPr="00B94306">
        <w:rPr>
          <w:lang w:eastAsia="pt-BR"/>
        </w:rPr>
        <w:t>Os recursos hídricos dispõem-se, através da pluviometria, em função da geologia, geomorfologia, pedologia e vegetação, bem como de formas humanas que direta ou indiretamente interferem nos regimes hídricos. Deve-se ressalta</w:t>
      </w:r>
      <w:r>
        <w:rPr>
          <w:lang w:eastAsia="pt-BR"/>
        </w:rPr>
        <w:t>r</w:t>
      </w:r>
      <w:r w:rsidRPr="00B94306">
        <w:rPr>
          <w:lang w:eastAsia="pt-BR"/>
        </w:rPr>
        <w:t xml:space="preserve"> que na área do empreendimento não existe corpo hídrico</w:t>
      </w:r>
      <w:r>
        <w:rPr>
          <w:lang w:eastAsia="pt-BR"/>
        </w:rPr>
        <w:t xml:space="preserve"> superficial</w:t>
      </w:r>
      <w:r w:rsidRPr="00B94306">
        <w:rPr>
          <w:lang w:eastAsia="pt-BR"/>
        </w:rPr>
        <w:t xml:space="preserve"> que possa ser impactado.</w:t>
      </w:r>
    </w:p>
    <w:p w:rsidR="00B63846" w:rsidRPr="00834017" w:rsidRDefault="00B94306" w:rsidP="00834017">
      <w:pPr>
        <w:rPr>
          <w:lang w:eastAsia="pt-BR"/>
        </w:rPr>
      </w:pPr>
      <w:r>
        <w:rPr>
          <w:lang w:eastAsia="pt-BR"/>
        </w:rPr>
        <w:lastRenderedPageBreak/>
        <w:t>Em termos de sub</w:t>
      </w:r>
      <w:r w:rsidR="00964CEE">
        <w:rPr>
          <w:lang w:eastAsia="pt-BR"/>
        </w:rPr>
        <w:t xml:space="preserve"> </w:t>
      </w:r>
      <w:r>
        <w:rPr>
          <w:lang w:eastAsia="pt-BR"/>
        </w:rPr>
        <w:t>superfície, em face da ausência de sondagens para esse fim na área do empreendimento, utilizaremos a informação de sondagem</w:t>
      </w:r>
      <w:r w:rsidR="00B63846">
        <w:rPr>
          <w:sz w:val="23"/>
          <w:szCs w:val="23"/>
        </w:rPr>
        <w:t xml:space="preserve"> realizado </w:t>
      </w:r>
      <w:r>
        <w:rPr>
          <w:sz w:val="23"/>
          <w:szCs w:val="23"/>
        </w:rPr>
        <w:t>de</w:t>
      </w:r>
      <w:r w:rsidR="00B63846">
        <w:rPr>
          <w:sz w:val="23"/>
          <w:szCs w:val="23"/>
        </w:rPr>
        <w:t xml:space="preserve"> setembro de 2013</w:t>
      </w:r>
      <w:r w:rsidR="00152937">
        <w:rPr>
          <w:sz w:val="23"/>
          <w:szCs w:val="23"/>
        </w:rPr>
        <w:t>,</w:t>
      </w:r>
      <w:r w:rsidR="00B63846">
        <w:rPr>
          <w:sz w:val="23"/>
          <w:szCs w:val="23"/>
        </w:rPr>
        <w:t xml:space="preserve"> por ocasião da elaboração do projeto estrutural do Bloco de Laboratórios das Engenharias de </w:t>
      </w:r>
      <w:proofErr w:type="gramStart"/>
      <w:r w:rsidR="00B63846">
        <w:rPr>
          <w:sz w:val="23"/>
          <w:szCs w:val="23"/>
        </w:rPr>
        <w:t>4</w:t>
      </w:r>
      <w:proofErr w:type="gramEnd"/>
      <w:r w:rsidR="00B63846">
        <w:rPr>
          <w:sz w:val="23"/>
          <w:szCs w:val="23"/>
        </w:rPr>
        <w:t xml:space="preserve"> pavimentos, localizado à aproximadamente 400 metros do terreno escolhido, </w:t>
      </w:r>
      <w:r w:rsidR="00152937">
        <w:rPr>
          <w:sz w:val="23"/>
          <w:szCs w:val="23"/>
        </w:rPr>
        <w:t>constatou</w:t>
      </w:r>
      <w:r w:rsidR="00B63846">
        <w:rPr>
          <w:sz w:val="23"/>
          <w:szCs w:val="23"/>
        </w:rPr>
        <w:t xml:space="preserve"> as seguintes características geológicas:</w:t>
      </w:r>
    </w:p>
    <w:p w:rsidR="007D1A10" w:rsidRDefault="007D1A10" w:rsidP="007D1A10">
      <w:pPr>
        <w:pStyle w:val="PargrafodaLista"/>
        <w:numPr>
          <w:ilvl w:val="0"/>
          <w:numId w:val="13"/>
        </w:numPr>
        <w:rPr>
          <w:sz w:val="23"/>
          <w:szCs w:val="23"/>
        </w:rPr>
      </w:pPr>
      <w:r>
        <w:rPr>
          <w:sz w:val="23"/>
          <w:szCs w:val="23"/>
        </w:rPr>
        <w:t>Ausência de vestígios da presença do lençol freático</w:t>
      </w:r>
      <w:r w:rsidR="00C73349">
        <w:rPr>
          <w:sz w:val="23"/>
          <w:szCs w:val="23"/>
        </w:rPr>
        <w:t>;</w:t>
      </w:r>
    </w:p>
    <w:p w:rsidR="00C73349" w:rsidRDefault="00C73349" w:rsidP="007D1A10">
      <w:pPr>
        <w:pStyle w:val="PargrafodaLista"/>
        <w:numPr>
          <w:ilvl w:val="0"/>
          <w:numId w:val="13"/>
        </w:numPr>
        <w:rPr>
          <w:sz w:val="23"/>
          <w:szCs w:val="23"/>
        </w:rPr>
      </w:pPr>
      <w:r>
        <w:rPr>
          <w:sz w:val="23"/>
          <w:szCs w:val="23"/>
        </w:rPr>
        <w:t>Tempo de absorção médio: 22,58 min;</w:t>
      </w:r>
    </w:p>
    <w:p w:rsidR="00C73349" w:rsidRPr="00C73349" w:rsidRDefault="00C73349" w:rsidP="00C73349">
      <w:pPr>
        <w:pStyle w:val="PargrafodaLista"/>
        <w:numPr>
          <w:ilvl w:val="0"/>
          <w:numId w:val="13"/>
        </w:numPr>
        <w:rPr>
          <w:sz w:val="23"/>
          <w:szCs w:val="23"/>
        </w:rPr>
      </w:pPr>
      <w:r w:rsidRPr="00C73349">
        <w:rPr>
          <w:sz w:val="23"/>
          <w:szCs w:val="23"/>
        </w:rPr>
        <w:t>Coeficiente de absorção</w:t>
      </w:r>
      <w:r>
        <w:rPr>
          <w:sz w:val="23"/>
          <w:szCs w:val="23"/>
        </w:rPr>
        <w:t xml:space="preserve">: 19,57 l/m² </w:t>
      </w:r>
      <w:r w:rsidR="005934CC">
        <w:rPr>
          <w:sz w:val="23"/>
          <w:szCs w:val="23"/>
        </w:rPr>
        <w:t>x</w:t>
      </w:r>
      <w:r>
        <w:rPr>
          <w:sz w:val="23"/>
          <w:szCs w:val="23"/>
        </w:rPr>
        <w:t xml:space="preserve"> </w:t>
      </w:r>
      <w:r w:rsidRPr="00C73349">
        <w:rPr>
          <w:sz w:val="23"/>
          <w:szCs w:val="23"/>
        </w:rPr>
        <w:t>dia</w:t>
      </w:r>
      <w:r>
        <w:rPr>
          <w:sz w:val="23"/>
          <w:szCs w:val="23"/>
        </w:rPr>
        <w:t>.</w:t>
      </w:r>
    </w:p>
    <w:p w:rsidR="00E01238" w:rsidRDefault="007D1A10" w:rsidP="00CD78E7">
      <w:pPr>
        <w:rPr>
          <w:sz w:val="23"/>
          <w:szCs w:val="23"/>
        </w:rPr>
      </w:pPr>
      <w:r>
        <w:rPr>
          <w:sz w:val="23"/>
          <w:szCs w:val="23"/>
        </w:rPr>
        <w:t>Por fim, r</w:t>
      </w:r>
      <w:r w:rsidR="00B63846">
        <w:rPr>
          <w:sz w:val="23"/>
          <w:szCs w:val="23"/>
        </w:rPr>
        <w:t>egistra</w:t>
      </w:r>
      <w:r w:rsidR="002F431E">
        <w:rPr>
          <w:sz w:val="23"/>
          <w:szCs w:val="23"/>
        </w:rPr>
        <w:t>-s</w:t>
      </w:r>
      <w:r w:rsidR="00B94306">
        <w:rPr>
          <w:sz w:val="23"/>
          <w:szCs w:val="23"/>
        </w:rPr>
        <w:t>e</w:t>
      </w:r>
      <w:r w:rsidR="00D33E3A">
        <w:rPr>
          <w:sz w:val="23"/>
          <w:szCs w:val="23"/>
        </w:rPr>
        <w:t xml:space="preserve"> na área do empreendimento </w:t>
      </w:r>
      <w:r w:rsidR="00B94306">
        <w:rPr>
          <w:sz w:val="23"/>
          <w:szCs w:val="23"/>
        </w:rPr>
        <w:t>a ausência de córregos</w:t>
      </w:r>
      <w:r w:rsidR="00D33E3A">
        <w:rPr>
          <w:sz w:val="23"/>
          <w:szCs w:val="23"/>
        </w:rPr>
        <w:t xml:space="preserve">, lagoa </w:t>
      </w:r>
      <w:proofErr w:type="gramStart"/>
      <w:r w:rsidR="00D33E3A">
        <w:rPr>
          <w:sz w:val="23"/>
          <w:szCs w:val="23"/>
        </w:rPr>
        <w:t>natural ou artificial</w:t>
      </w:r>
      <w:r w:rsidR="00B94306">
        <w:rPr>
          <w:sz w:val="23"/>
          <w:szCs w:val="23"/>
        </w:rPr>
        <w:t xml:space="preserve"> e nascentes</w:t>
      </w:r>
      <w:r w:rsidR="00D33E3A">
        <w:rPr>
          <w:sz w:val="23"/>
          <w:szCs w:val="23"/>
        </w:rPr>
        <w:t xml:space="preserve"> de água</w:t>
      </w:r>
      <w:proofErr w:type="gramEnd"/>
      <w:r w:rsidR="00880C06">
        <w:rPr>
          <w:sz w:val="23"/>
          <w:szCs w:val="23"/>
        </w:rPr>
        <w:t xml:space="preserve"> sob a forma permanente</w:t>
      </w:r>
      <w:r w:rsidR="00B94306">
        <w:rPr>
          <w:sz w:val="23"/>
          <w:szCs w:val="23"/>
        </w:rPr>
        <w:t xml:space="preserve">, </w:t>
      </w:r>
      <w:r w:rsidR="00964CEE">
        <w:rPr>
          <w:sz w:val="23"/>
          <w:szCs w:val="23"/>
        </w:rPr>
        <w:t>intermitente</w:t>
      </w:r>
      <w:r w:rsidR="00B94306">
        <w:rPr>
          <w:sz w:val="23"/>
          <w:szCs w:val="23"/>
        </w:rPr>
        <w:t xml:space="preserve"> ou temporário.</w:t>
      </w:r>
    </w:p>
    <w:p w:rsidR="00E01238" w:rsidRPr="00964CEE" w:rsidRDefault="00E01238" w:rsidP="00964CEE">
      <w:pPr>
        <w:pStyle w:val="Ttulo2"/>
      </w:pPr>
      <w:bookmarkStart w:id="48" w:name="_Toc520367479"/>
      <w:r w:rsidRPr="00964CEE">
        <w:t>Impactos ambientais</w:t>
      </w:r>
      <w:bookmarkEnd w:id="48"/>
    </w:p>
    <w:p w:rsidR="00613B55" w:rsidRPr="00613B55" w:rsidRDefault="00613B55" w:rsidP="00926299">
      <w:pPr>
        <w:pStyle w:val="Recuodecorpodetexto2"/>
        <w:ind w:firstLine="709"/>
      </w:pPr>
      <w:r w:rsidRPr="00613B55">
        <w:t>Com o intuito de descrever o panorama ambiental, utilizaremos como parâmetro conceitual o estabelecido na Resolução 01/86 do Conselho Nacional de Meio Ambiente – CONAMA – que, em seu art. 1°, enuncia:</w:t>
      </w:r>
    </w:p>
    <w:p w:rsidR="00613B55" w:rsidRPr="00613B55" w:rsidRDefault="00613B55" w:rsidP="00613B55">
      <w:pPr>
        <w:tabs>
          <w:tab w:val="left" w:pos="426"/>
        </w:tabs>
        <w:spacing w:before="0" w:after="200" w:line="100" w:lineRule="atLeast"/>
        <w:ind w:left="2268" w:firstLine="0"/>
        <w:rPr>
          <w:rFonts w:eastAsia="Calibri" w:cs="Arial"/>
          <w:i/>
          <w:sz w:val="20"/>
          <w:szCs w:val="20"/>
        </w:rPr>
      </w:pPr>
      <w:r w:rsidRPr="00613B55">
        <w:rPr>
          <w:rFonts w:eastAsia="Calibri" w:cs="Arial"/>
          <w:i/>
          <w:sz w:val="20"/>
          <w:szCs w:val="20"/>
        </w:rPr>
        <w:t xml:space="preserve">Para efeito desta Resolução, considera-se </w:t>
      </w:r>
      <w:r w:rsidRPr="00613B55">
        <w:rPr>
          <w:rFonts w:eastAsia="Calibri" w:cs="Arial"/>
          <w:b/>
          <w:i/>
          <w:sz w:val="20"/>
          <w:szCs w:val="20"/>
        </w:rPr>
        <w:t>impacto ambiental</w:t>
      </w:r>
      <w:r w:rsidRPr="00613B55">
        <w:rPr>
          <w:rFonts w:eastAsia="Calibri" w:cs="Arial"/>
          <w:i/>
          <w:sz w:val="20"/>
          <w:szCs w:val="20"/>
        </w:rPr>
        <w:t xml:space="preserve"> qualquer alteração das propriedades físicas, químicas e biológicas do meio ambiente, causada por qualquer forma de matéria ou energia resultante das atividades humanas que, direta ou indiretamente, afetam:</w:t>
      </w:r>
    </w:p>
    <w:p w:rsidR="00613B55" w:rsidRPr="00613B55" w:rsidRDefault="00613B55" w:rsidP="00613B55">
      <w:pPr>
        <w:tabs>
          <w:tab w:val="left" w:pos="426"/>
        </w:tabs>
        <w:spacing w:before="0" w:after="200" w:line="100" w:lineRule="atLeast"/>
        <w:ind w:left="2268" w:firstLine="0"/>
        <w:rPr>
          <w:rFonts w:eastAsia="Calibri" w:cs="Arial"/>
          <w:i/>
          <w:sz w:val="20"/>
          <w:szCs w:val="20"/>
        </w:rPr>
      </w:pPr>
      <w:r w:rsidRPr="00613B55">
        <w:rPr>
          <w:rFonts w:eastAsia="Calibri" w:cs="Arial"/>
          <w:i/>
          <w:sz w:val="20"/>
          <w:szCs w:val="20"/>
        </w:rPr>
        <w:t>I - a saúde, a segurança e o bem-estar da população;</w:t>
      </w:r>
    </w:p>
    <w:p w:rsidR="00613B55" w:rsidRPr="00613B55" w:rsidRDefault="00613B55" w:rsidP="00613B55">
      <w:pPr>
        <w:tabs>
          <w:tab w:val="left" w:pos="426"/>
        </w:tabs>
        <w:spacing w:before="0" w:after="200" w:line="100" w:lineRule="atLeast"/>
        <w:ind w:left="2268" w:firstLine="0"/>
        <w:rPr>
          <w:rFonts w:eastAsia="Calibri" w:cs="Arial"/>
          <w:i/>
          <w:sz w:val="20"/>
          <w:szCs w:val="20"/>
        </w:rPr>
      </w:pPr>
      <w:r w:rsidRPr="00613B55">
        <w:rPr>
          <w:rFonts w:eastAsia="Calibri" w:cs="Arial"/>
          <w:i/>
          <w:sz w:val="20"/>
          <w:szCs w:val="20"/>
        </w:rPr>
        <w:t>II - as atividades sociais e econômicas;</w:t>
      </w:r>
    </w:p>
    <w:p w:rsidR="00613B55" w:rsidRPr="00613B55" w:rsidRDefault="00613B55" w:rsidP="00613B55">
      <w:pPr>
        <w:tabs>
          <w:tab w:val="left" w:pos="426"/>
        </w:tabs>
        <w:spacing w:before="0" w:after="200" w:line="100" w:lineRule="atLeast"/>
        <w:ind w:left="2268" w:firstLine="0"/>
        <w:rPr>
          <w:rFonts w:eastAsia="Calibri" w:cs="Arial"/>
          <w:i/>
          <w:sz w:val="20"/>
          <w:szCs w:val="20"/>
        </w:rPr>
      </w:pPr>
      <w:r w:rsidRPr="00613B55">
        <w:rPr>
          <w:rFonts w:eastAsia="Calibri" w:cs="Arial"/>
          <w:i/>
          <w:sz w:val="20"/>
          <w:szCs w:val="20"/>
        </w:rPr>
        <w:t>III - a biota;</w:t>
      </w:r>
    </w:p>
    <w:p w:rsidR="00613B55" w:rsidRPr="00613B55" w:rsidRDefault="00613B55" w:rsidP="00613B55">
      <w:pPr>
        <w:tabs>
          <w:tab w:val="left" w:pos="426"/>
        </w:tabs>
        <w:spacing w:before="0" w:after="200" w:line="100" w:lineRule="atLeast"/>
        <w:ind w:left="2268" w:firstLine="0"/>
        <w:rPr>
          <w:rFonts w:eastAsia="Calibri" w:cs="Arial"/>
          <w:i/>
          <w:sz w:val="20"/>
          <w:szCs w:val="20"/>
        </w:rPr>
      </w:pPr>
      <w:r w:rsidRPr="00613B55">
        <w:rPr>
          <w:rFonts w:eastAsia="Calibri" w:cs="Arial"/>
          <w:i/>
          <w:sz w:val="20"/>
          <w:szCs w:val="20"/>
        </w:rPr>
        <w:t>IV - as condições estéticas e sanitárias do meio ambiente;</w:t>
      </w:r>
    </w:p>
    <w:p w:rsidR="00613B55" w:rsidRPr="00926299" w:rsidRDefault="00613B55" w:rsidP="00926299">
      <w:pPr>
        <w:tabs>
          <w:tab w:val="left" w:pos="426"/>
        </w:tabs>
        <w:spacing w:before="0" w:after="200" w:line="100" w:lineRule="atLeast"/>
        <w:ind w:left="2268" w:firstLine="0"/>
        <w:rPr>
          <w:rFonts w:eastAsia="Calibri" w:cs="Arial"/>
          <w:i/>
          <w:sz w:val="20"/>
          <w:szCs w:val="20"/>
        </w:rPr>
      </w:pPr>
      <w:r w:rsidRPr="00613B55">
        <w:rPr>
          <w:rFonts w:eastAsia="Calibri" w:cs="Arial"/>
          <w:i/>
          <w:sz w:val="20"/>
          <w:szCs w:val="20"/>
        </w:rPr>
        <w:t>V - a qualidade dos recursos ambientais.</w:t>
      </w:r>
    </w:p>
    <w:p w:rsidR="002B28E4" w:rsidRDefault="002B28E4" w:rsidP="00E55F3A">
      <w:pPr>
        <w:pStyle w:val="Recuodecorpodetexto"/>
      </w:pPr>
      <w:r>
        <w:t>Para subsidiar na magnitude e caracterização do impacto ambiental, utilizamos as informações dispostas no quadro abaixo:</w:t>
      </w:r>
    </w:p>
    <w:tbl>
      <w:tblPr>
        <w:tblW w:w="80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708"/>
        <w:gridCol w:w="4338"/>
      </w:tblGrid>
      <w:tr w:rsidR="002B28E4" w:rsidRPr="002B28E4" w:rsidTr="00A31F8F">
        <w:trPr>
          <w:jc w:val="center"/>
        </w:trPr>
        <w:tc>
          <w:tcPr>
            <w:tcW w:w="3708" w:type="dxa"/>
            <w:shd w:val="clear" w:color="auto" w:fill="92D050"/>
          </w:tcPr>
          <w:p w:rsidR="002B28E4" w:rsidRPr="002B28E4" w:rsidRDefault="002B28E4" w:rsidP="002B28E4">
            <w:pPr>
              <w:spacing w:before="0" w:after="0" w:line="240" w:lineRule="auto"/>
              <w:ind w:right="-1" w:firstLine="0"/>
              <w:jc w:val="center"/>
              <w:rPr>
                <w:rFonts w:ascii="Verdana" w:eastAsia="Calibri" w:hAnsi="Verdana" w:cs="Times New Roman"/>
                <w:b/>
                <w:color w:val="000000"/>
                <w:sz w:val="16"/>
                <w:szCs w:val="16"/>
                <w:lang w:eastAsia="pt-BR"/>
              </w:rPr>
            </w:pPr>
            <w:r w:rsidRPr="002B28E4">
              <w:rPr>
                <w:rFonts w:ascii="Verdana" w:eastAsia="Calibri" w:hAnsi="Verdana" w:cs="Times New Roman"/>
                <w:b/>
                <w:color w:val="000000"/>
                <w:sz w:val="16"/>
                <w:szCs w:val="16"/>
                <w:lang w:eastAsia="pt-BR"/>
              </w:rPr>
              <w:t>Atributo</w:t>
            </w:r>
          </w:p>
        </w:tc>
        <w:tc>
          <w:tcPr>
            <w:tcW w:w="4338" w:type="dxa"/>
            <w:shd w:val="clear" w:color="auto" w:fill="92D050"/>
          </w:tcPr>
          <w:p w:rsidR="002B28E4" w:rsidRPr="002B28E4" w:rsidRDefault="002B28E4" w:rsidP="002B28E4">
            <w:pPr>
              <w:spacing w:before="0" w:after="0" w:line="240" w:lineRule="auto"/>
              <w:ind w:right="-1" w:firstLine="0"/>
              <w:jc w:val="center"/>
              <w:rPr>
                <w:rFonts w:ascii="Verdana" w:eastAsia="Calibri" w:hAnsi="Verdana" w:cs="Times New Roman"/>
                <w:b/>
                <w:color w:val="000000"/>
                <w:sz w:val="16"/>
                <w:szCs w:val="16"/>
                <w:lang w:eastAsia="pt-BR"/>
              </w:rPr>
            </w:pPr>
            <w:r w:rsidRPr="002B28E4">
              <w:rPr>
                <w:rFonts w:ascii="Verdana" w:eastAsia="Calibri" w:hAnsi="Verdana" w:cs="Times New Roman"/>
                <w:b/>
                <w:color w:val="000000"/>
                <w:sz w:val="16"/>
                <w:szCs w:val="16"/>
                <w:lang w:eastAsia="pt-BR"/>
              </w:rPr>
              <w:t>Parâmetros Avaliadores</w:t>
            </w:r>
          </w:p>
        </w:tc>
      </w:tr>
      <w:tr w:rsidR="002B28E4" w:rsidRPr="002B28E4" w:rsidTr="002B28E4">
        <w:trPr>
          <w:cantSplit/>
          <w:trHeight w:val="690"/>
          <w:jc w:val="center"/>
        </w:trPr>
        <w:tc>
          <w:tcPr>
            <w:tcW w:w="3708" w:type="dxa"/>
            <w:vMerge w:val="restart"/>
            <w:vAlign w:val="center"/>
          </w:tcPr>
          <w:p w:rsidR="002B28E4" w:rsidRPr="002B28E4" w:rsidRDefault="002B28E4" w:rsidP="002B28E4">
            <w:pPr>
              <w:spacing w:before="0" w:after="0" w:line="240" w:lineRule="auto"/>
              <w:ind w:right="-1" w:firstLine="0"/>
              <w:jc w:val="left"/>
              <w:rPr>
                <w:rFonts w:ascii="Verdana" w:eastAsia="Calibri" w:hAnsi="Verdana" w:cs="Times New Roman"/>
                <w:color w:val="000000"/>
                <w:sz w:val="16"/>
                <w:szCs w:val="16"/>
                <w:lang w:eastAsia="pt-BR"/>
              </w:rPr>
            </w:pPr>
            <w:r w:rsidRPr="002B28E4">
              <w:rPr>
                <w:rFonts w:ascii="Verdana" w:eastAsia="Calibri" w:hAnsi="Verdana" w:cs="Times New Roman"/>
                <w:b/>
                <w:color w:val="000000"/>
                <w:sz w:val="16"/>
                <w:szCs w:val="16"/>
                <w:lang w:eastAsia="pt-BR"/>
              </w:rPr>
              <w:t>Caráter</w:t>
            </w:r>
            <w:r w:rsidRPr="002B28E4">
              <w:rPr>
                <w:rFonts w:ascii="Verdana" w:eastAsia="Calibri" w:hAnsi="Verdana" w:cs="Times New Roman"/>
                <w:color w:val="000000"/>
                <w:sz w:val="16"/>
                <w:szCs w:val="16"/>
                <w:lang w:eastAsia="pt-BR"/>
              </w:rPr>
              <w:t>: retrata a modificação ou alteração</w:t>
            </w:r>
            <w:proofErr w:type="gramStart"/>
            <w:r w:rsidRPr="002B28E4">
              <w:rPr>
                <w:rFonts w:ascii="Verdana" w:eastAsia="Calibri" w:hAnsi="Verdana" w:cs="Times New Roman"/>
                <w:color w:val="000000"/>
                <w:sz w:val="16"/>
                <w:szCs w:val="16"/>
                <w:lang w:eastAsia="pt-BR"/>
              </w:rPr>
              <w:t xml:space="preserve">  </w:t>
            </w:r>
            <w:proofErr w:type="gramEnd"/>
            <w:r w:rsidRPr="002B28E4">
              <w:rPr>
                <w:rFonts w:ascii="Verdana" w:eastAsia="Calibri" w:hAnsi="Verdana" w:cs="Times New Roman"/>
                <w:color w:val="000000"/>
                <w:sz w:val="16"/>
                <w:szCs w:val="16"/>
                <w:lang w:eastAsia="pt-BR"/>
              </w:rPr>
              <w:t>gerada por uma ação do empreendimento sobre um ou mais sistemas ambientais.</w:t>
            </w:r>
          </w:p>
        </w:tc>
        <w:tc>
          <w:tcPr>
            <w:tcW w:w="4338" w:type="dxa"/>
          </w:tcPr>
          <w:p w:rsidR="002B28E4" w:rsidRPr="002B28E4" w:rsidRDefault="002B28E4" w:rsidP="002B28E4">
            <w:pPr>
              <w:spacing w:before="0" w:after="0" w:line="240" w:lineRule="auto"/>
              <w:ind w:right="-1" w:firstLine="0"/>
              <w:rPr>
                <w:rFonts w:ascii="Verdana" w:eastAsia="Calibri" w:hAnsi="Verdana" w:cs="Times New Roman"/>
                <w:color w:val="000000"/>
                <w:sz w:val="16"/>
                <w:szCs w:val="16"/>
                <w:lang w:eastAsia="pt-BR"/>
              </w:rPr>
            </w:pPr>
            <w:r w:rsidRPr="002B28E4">
              <w:rPr>
                <w:rFonts w:ascii="Verdana" w:eastAsia="Calibri" w:hAnsi="Verdana" w:cs="Times New Roman"/>
                <w:b/>
                <w:color w:val="000000"/>
                <w:sz w:val="16"/>
                <w:szCs w:val="16"/>
                <w:lang w:eastAsia="pt-BR"/>
              </w:rPr>
              <w:t>Benéfico</w:t>
            </w:r>
            <w:r w:rsidRPr="002B28E4">
              <w:rPr>
                <w:rFonts w:ascii="Verdana" w:eastAsia="Calibri" w:hAnsi="Verdana" w:cs="Times New Roman"/>
                <w:color w:val="000000"/>
                <w:sz w:val="16"/>
                <w:szCs w:val="16"/>
                <w:lang w:eastAsia="pt-BR"/>
              </w:rPr>
              <w:t>: quando o efeito gerado for positivo para o fator ambiental considerado.</w:t>
            </w:r>
          </w:p>
        </w:tc>
      </w:tr>
      <w:tr w:rsidR="002B28E4" w:rsidRPr="002B28E4" w:rsidTr="002B28E4">
        <w:trPr>
          <w:cantSplit/>
          <w:trHeight w:val="324"/>
          <w:jc w:val="center"/>
        </w:trPr>
        <w:tc>
          <w:tcPr>
            <w:tcW w:w="3708" w:type="dxa"/>
            <w:vMerge/>
            <w:vAlign w:val="center"/>
          </w:tcPr>
          <w:p w:rsidR="002B28E4" w:rsidRPr="002B28E4" w:rsidRDefault="002B28E4" w:rsidP="002B28E4">
            <w:pPr>
              <w:spacing w:before="0" w:after="0" w:line="240" w:lineRule="auto"/>
              <w:ind w:right="-1" w:firstLine="0"/>
              <w:rPr>
                <w:rFonts w:ascii="Verdana" w:eastAsia="Calibri" w:hAnsi="Verdana" w:cs="Times New Roman"/>
                <w:b/>
                <w:color w:val="000000"/>
                <w:sz w:val="16"/>
                <w:szCs w:val="16"/>
                <w:lang w:eastAsia="pt-BR"/>
              </w:rPr>
            </w:pPr>
          </w:p>
        </w:tc>
        <w:tc>
          <w:tcPr>
            <w:tcW w:w="4338" w:type="dxa"/>
          </w:tcPr>
          <w:p w:rsidR="002B28E4" w:rsidRPr="002B28E4" w:rsidRDefault="002B28E4" w:rsidP="002B28E4">
            <w:pPr>
              <w:spacing w:before="0" w:after="0" w:line="240" w:lineRule="auto"/>
              <w:ind w:right="-1" w:firstLine="0"/>
              <w:rPr>
                <w:rFonts w:ascii="Verdana" w:eastAsia="Calibri" w:hAnsi="Verdana" w:cs="Times New Roman"/>
                <w:color w:val="000000"/>
                <w:sz w:val="16"/>
                <w:szCs w:val="16"/>
                <w:lang w:eastAsia="pt-BR"/>
              </w:rPr>
            </w:pPr>
            <w:r w:rsidRPr="002B28E4">
              <w:rPr>
                <w:rFonts w:ascii="Verdana" w:eastAsia="Calibri" w:hAnsi="Verdana" w:cs="Times New Roman"/>
                <w:b/>
                <w:color w:val="000000"/>
                <w:sz w:val="16"/>
                <w:szCs w:val="16"/>
                <w:lang w:eastAsia="pt-BR"/>
              </w:rPr>
              <w:t>Adverso</w:t>
            </w:r>
            <w:r w:rsidRPr="002B28E4">
              <w:rPr>
                <w:rFonts w:ascii="Verdana" w:eastAsia="Calibri" w:hAnsi="Verdana" w:cs="Times New Roman"/>
                <w:color w:val="000000"/>
                <w:sz w:val="16"/>
                <w:szCs w:val="16"/>
                <w:lang w:eastAsia="pt-BR"/>
              </w:rPr>
              <w:t>: quando o efeito gerado for negativo para o fator ambiental considerado.</w:t>
            </w:r>
          </w:p>
        </w:tc>
      </w:tr>
      <w:tr w:rsidR="002B28E4" w:rsidRPr="002B28E4" w:rsidTr="002B28E4">
        <w:trPr>
          <w:cantSplit/>
          <w:trHeight w:val="480"/>
          <w:jc w:val="center"/>
        </w:trPr>
        <w:tc>
          <w:tcPr>
            <w:tcW w:w="3708" w:type="dxa"/>
            <w:vMerge w:val="restart"/>
            <w:vAlign w:val="center"/>
          </w:tcPr>
          <w:p w:rsidR="002B28E4" w:rsidRPr="002B28E4" w:rsidRDefault="002B28E4" w:rsidP="002B28E4">
            <w:pPr>
              <w:spacing w:before="0" w:after="0" w:line="240" w:lineRule="auto"/>
              <w:ind w:right="-1" w:firstLine="0"/>
              <w:rPr>
                <w:rFonts w:ascii="Verdana" w:eastAsia="Calibri" w:hAnsi="Verdana" w:cs="Times New Roman"/>
                <w:color w:val="000000"/>
                <w:sz w:val="16"/>
                <w:szCs w:val="16"/>
                <w:lang w:eastAsia="pt-BR"/>
              </w:rPr>
            </w:pPr>
            <w:r w:rsidRPr="002B28E4">
              <w:rPr>
                <w:rFonts w:ascii="Verdana" w:eastAsia="Calibri" w:hAnsi="Verdana" w:cs="Times New Roman"/>
                <w:b/>
                <w:color w:val="000000"/>
                <w:sz w:val="16"/>
                <w:szCs w:val="16"/>
                <w:lang w:eastAsia="pt-BR"/>
              </w:rPr>
              <w:t>Magnitude</w:t>
            </w:r>
            <w:r w:rsidRPr="002B28E4">
              <w:rPr>
                <w:rFonts w:ascii="Verdana" w:eastAsia="Calibri" w:hAnsi="Verdana" w:cs="Times New Roman"/>
                <w:color w:val="000000"/>
                <w:sz w:val="16"/>
                <w:szCs w:val="16"/>
                <w:lang w:eastAsia="pt-BR"/>
              </w:rPr>
              <w:t>: indica a extensão do impacto na proporção em que se atribui uma valoração gradual às variações que as ações poderão produzir num determinado componente ou fator ambiental por ela afetado.</w:t>
            </w:r>
          </w:p>
        </w:tc>
        <w:tc>
          <w:tcPr>
            <w:tcW w:w="4338" w:type="dxa"/>
          </w:tcPr>
          <w:p w:rsidR="002B28E4" w:rsidRPr="002B28E4" w:rsidRDefault="002B28E4" w:rsidP="002B28E4">
            <w:pPr>
              <w:spacing w:before="0" w:after="0" w:line="240" w:lineRule="auto"/>
              <w:ind w:right="-1" w:firstLine="0"/>
              <w:rPr>
                <w:rFonts w:ascii="Verdana" w:eastAsia="Calibri" w:hAnsi="Verdana" w:cs="Times New Roman"/>
                <w:color w:val="000000"/>
                <w:sz w:val="16"/>
                <w:szCs w:val="16"/>
                <w:lang w:eastAsia="pt-BR"/>
              </w:rPr>
            </w:pPr>
            <w:r w:rsidRPr="002B28E4">
              <w:rPr>
                <w:rFonts w:ascii="Verdana" w:eastAsia="Calibri" w:hAnsi="Verdana" w:cs="Times New Roman"/>
                <w:b/>
                <w:color w:val="000000"/>
                <w:sz w:val="16"/>
                <w:szCs w:val="16"/>
                <w:lang w:eastAsia="pt-BR"/>
              </w:rPr>
              <w:t>Pequena</w:t>
            </w:r>
            <w:r w:rsidRPr="002B28E4">
              <w:rPr>
                <w:rFonts w:ascii="Verdana" w:eastAsia="Calibri" w:hAnsi="Verdana" w:cs="Times New Roman"/>
                <w:color w:val="000000"/>
                <w:sz w:val="16"/>
                <w:szCs w:val="16"/>
                <w:lang w:eastAsia="pt-BR"/>
              </w:rPr>
              <w:t xml:space="preserve">: quando a variação no valor dos indicadores for inexpressiva, </w:t>
            </w:r>
            <w:proofErr w:type="spellStart"/>
            <w:r w:rsidRPr="002B28E4">
              <w:rPr>
                <w:rFonts w:ascii="Verdana" w:eastAsia="Calibri" w:hAnsi="Verdana" w:cs="Times New Roman"/>
                <w:color w:val="000000"/>
                <w:sz w:val="16"/>
                <w:szCs w:val="16"/>
                <w:lang w:eastAsia="pt-BR"/>
              </w:rPr>
              <w:t>inalterando</w:t>
            </w:r>
            <w:proofErr w:type="spellEnd"/>
            <w:r w:rsidRPr="002B28E4">
              <w:rPr>
                <w:rFonts w:ascii="Verdana" w:eastAsia="Calibri" w:hAnsi="Verdana" w:cs="Times New Roman"/>
                <w:color w:val="000000"/>
                <w:sz w:val="16"/>
                <w:szCs w:val="16"/>
                <w:lang w:eastAsia="pt-BR"/>
              </w:rPr>
              <w:t xml:space="preserve"> o fator ambiental considerado.</w:t>
            </w:r>
          </w:p>
        </w:tc>
      </w:tr>
      <w:tr w:rsidR="002B28E4" w:rsidRPr="002B28E4" w:rsidTr="002B28E4">
        <w:trPr>
          <w:cantSplit/>
          <w:trHeight w:val="646"/>
          <w:jc w:val="center"/>
        </w:trPr>
        <w:tc>
          <w:tcPr>
            <w:tcW w:w="3708" w:type="dxa"/>
            <w:vMerge/>
            <w:vAlign w:val="center"/>
          </w:tcPr>
          <w:p w:rsidR="002B28E4" w:rsidRPr="002B28E4" w:rsidRDefault="002B28E4" w:rsidP="002B28E4">
            <w:pPr>
              <w:spacing w:before="0" w:after="0" w:line="240" w:lineRule="auto"/>
              <w:ind w:right="-1" w:firstLine="0"/>
              <w:rPr>
                <w:rFonts w:ascii="Verdana" w:eastAsia="Calibri" w:hAnsi="Verdana" w:cs="Times New Roman"/>
                <w:b/>
                <w:color w:val="000000"/>
                <w:sz w:val="16"/>
                <w:szCs w:val="16"/>
                <w:lang w:eastAsia="pt-BR"/>
              </w:rPr>
            </w:pPr>
          </w:p>
        </w:tc>
        <w:tc>
          <w:tcPr>
            <w:tcW w:w="4338" w:type="dxa"/>
          </w:tcPr>
          <w:p w:rsidR="002B28E4" w:rsidRPr="002B28E4" w:rsidRDefault="002B28E4" w:rsidP="002B28E4">
            <w:pPr>
              <w:spacing w:before="0" w:after="0" w:line="240" w:lineRule="auto"/>
              <w:ind w:right="-1" w:firstLine="0"/>
              <w:rPr>
                <w:rFonts w:ascii="Verdana" w:eastAsia="Calibri" w:hAnsi="Verdana" w:cs="Times New Roman"/>
                <w:color w:val="000000"/>
                <w:sz w:val="16"/>
                <w:szCs w:val="16"/>
                <w:lang w:eastAsia="pt-BR"/>
              </w:rPr>
            </w:pPr>
            <w:r w:rsidRPr="002B28E4">
              <w:rPr>
                <w:rFonts w:ascii="Verdana" w:eastAsia="Calibri" w:hAnsi="Verdana" w:cs="Times New Roman"/>
                <w:b/>
                <w:color w:val="000000"/>
                <w:sz w:val="16"/>
                <w:szCs w:val="16"/>
                <w:lang w:eastAsia="pt-BR"/>
              </w:rPr>
              <w:t>Média</w:t>
            </w:r>
            <w:r w:rsidRPr="002B28E4">
              <w:rPr>
                <w:rFonts w:ascii="Verdana" w:eastAsia="Calibri" w:hAnsi="Verdana" w:cs="Times New Roman"/>
                <w:color w:val="000000"/>
                <w:sz w:val="16"/>
                <w:szCs w:val="16"/>
                <w:lang w:eastAsia="pt-BR"/>
              </w:rPr>
              <w:t>: quando a variação no valor dos indicadores for expressiva, porém sem para descaracterizar</w:t>
            </w:r>
            <w:proofErr w:type="gramStart"/>
            <w:r w:rsidRPr="002B28E4">
              <w:rPr>
                <w:rFonts w:ascii="Verdana" w:eastAsia="Calibri" w:hAnsi="Verdana" w:cs="Times New Roman"/>
                <w:color w:val="000000"/>
                <w:sz w:val="16"/>
                <w:szCs w:val="16"/>
                <w:lang w:eastAsia="pt-BR"/>
              </w:rPr>
              <w:t xml:space="preserve">  </w:t>
            </w:r>
            <w:proofErr w:type="gramEnd"/>
            <w:r w:rsidRPr="002B28E4">
              <w:rPr>
                <w:rFonts w:ascii="Verdana" w:eastAsia="Calibri" w:hAnsi="Verdana" w:cs="Times New Roman"/>
                <w:color w:val="000000"/>
                <w:sz w:val="16"/>
                <w:szCs w:val="16"/>
                <w:lang w:eastAsia="pt-BR"/>
              </w:rPr>
              <w:t>o fator ambiental considerado.</w:t>
            </w:r>
          </w:p>
        </w:tc>
      </w:tr>
      <w:tr w:rsidR="002B28E4" w:rsidRPr="002B28E4" w:rsidTr="002B28E4">
        <w:trPr>
          <w:cantSplit/>
          <w:trHeight w:val="646"/>
          <w:jc w:val="center"/>
        </w:trPr>
        <w:tc>
          <w:tcPr>
            <w:tcW w:w="3708" w:type="dxa"/>
            <w:vMerge/>
            <w:vAlign w:val="center"/>
          </w:tcPr>
          <w:p w:rsidR="002B28E4" w:rsidRPr="002B28E4" w:rsidRDefault="002B28E4" w:rsidP="002B28E4">
            <w:pPr>
              <w:spacing w:before="0" w:after="0" w:line="240" w:lineRule="auto"/>
              <w:ind w:right="-1" w:firstLine="0"/>
              <w:rPr>
                <w:rFonts w:ascii="Verdana" w:eastAsia="Calibri" w:hAnsi="Verdana" w:cs="Times New Roman"/>
                <w:b/>
                <w:color w:val="000000"/>
                <w:sz w:val="16"/>
                <w:szCs w:val="16"/>
                <w:lang w:eastAsia="pt-BR"/>
              </w:rPr>
            </w:pPr>
          </w:p>
        </w:tc>
        <w:tc>
          <w:tcPr>
            <w:tcW w:w="4338" w:type="dxa"/>
          </w:tcPr>
          <w:p w:rsidR="002B28E4" w:rsidRPr="002B28E4" w:rsidRDefault="002B28E4" w:rsidP="002B28E4">
            <w:pPr>
              <w:spacing w:before="0" w:after="0" w:line="240" w:lineRule="auto"/>
              <w:ind w:right="-1" w:firstLine="0"/>
              <w:rPr>
                <w:rFonts w:ascii="Verdana" w:eastAsia="Calibri" w:hAnsi="Verdana" w:cs="Times New Roman"/>
                <w:color w:val="000000"/>
                <w:sz w:val="16"/>
                <w:szCs w:val="16"/>
                <w:lang w:eastAsia="pt-BR"/>
              </w:rPr>
            </w:pPr>
            <w:r w:rsidRPr="002B28E4">
              <w:rPr>
                <w:rFonts w:ascii="Verdana" w:eastAsia="Calibri" w:hAnsi="Verdana" w:cs="Times New Roman"/>
                <w:b/>
                <w:color w:val="000000"/>
                <w:sz w:val="16"/>
                <w:szCs w:val="16"/>
                <w:lang w:eastAsia="pt-BR"/>
              </w:rPr>
              <w:t>Grande</w:t>
            </w:r>
            <w:r w:rsidRPr="002B28E4">
              <w:rPr>
                <w:rFonts w:ascii="Verdana" w:eastAsia="Calibri" w:hAnsi="Verdana" w:cs="Times New Roman"/>
                <w:color w:val="000000"/>
                <w:sz w:val="16"/>
                <w:szCs w:val="16"/>
                <w:lang w:eastAsia="pt-BR"/>
              </w:rPr>
              <w:t>: quando a variação no valor dos indicadores for de tal ordem que possa levar à descaracterização do fator ambiental considerado.</w:t>
            </w:r>
          </w:p>
        </w:tc>
      </w:tr>
      <w:tr w:rsidR="00DC230B" w:rsidRPr="002B28E4" w:rsidTr="005251C7">
        <w:trPr>
          <w:cantSplit/>
          <w:trHeight w:val="325"/>
          <w:jc w:val="center"/>
        </w:trPr>
        <w:tc>
          <w:tcPr>
            <w:tcW w:w="3708" w:type="dxa"/>
            <w:vMerge w:val="restart"/>
            <w:vAlign w:val="center"/>
          </w:tcPr>
          <w:p w:rsidR="00DC230B" w:rsidRPr="00DC230B" w:rsidRDefault="00DC230B" w:rsidP="00DC230B">
            <w:pPr>
              <w:spacing w:before="0" w:after="0" w:line="240" w:lineRule="auto"/>
              <w:ind w:right="-1" w:firstLine="0"/>
              <w:rPr>
                <w:rFonts w:ascii="Verdana" w:eastAsia="Calibri" w:hAnsi="Verdana" w:cs="Times New Roman"/>
                <w:color w:val="000000"/>
                <w:sz w:val="16"/>
                <w:szCs w:val="16"/>
                <w:lang w:eastAsia="pt-BR"/>
              </w:rPr>
            </w:pPr>
            <w:r w:rsidRPr="00DC230B">
              <w:rPr>
                <w:rFonts w:ascii="Verdana" w:eastAsia="Calibri" w:hAnsi="Verdana" w:cs="Times New Roman"/>
                <w:b/>
                <w:color w:val="000000"/>
                <w:sz w:val="16"/>
                <w:szCs w:val="16"/>
                <w:lang w:eastAsia="pt-BR"/>
              </w:rPr>
              <w:t>Temporalidade</w:t>
            </w:r>
            <w:r w:rsidRPr="00DC230B">
              <w:rPr>
                <w:rFonts w:ascii="Verdana" w:eastAsia="Calibri" w:hAnsi="Verdana" w:cs="Times New Roman"/>
                <w:color w:val="000000"/>
                <w:sz w:val="16"/>
                <w:szCs w:val="16"/>
                <w:lang w:eastAsia="pt-BR"/>
              </w:rPr>
              <w:t xml:space="preserve">: expressa a interinidade da alteração ou modificação gerada por uma ação do </w:t>
            </w:r>
          </w:p>
          <w:p w:rsidR="00DC230B" w:rsidRPr="00DC230B" w:rsidRDefault="00DC230B" w:rsidP="00DC230B">
            <w:pPr>
              <w:spacing w:before="0" w:after="0" w:line="240" w:lineRule="auto"/>
              <w:ind w:right="-1" w:firstLine="0"/>
              <w:rPr>
                <w:rFonts w:ascii="Verdana" w:eastAsia="Calibri" w:hAnsi="Verdana" w:cs="Times New Roman"/>
                <w:color w:val="000000"/>
                <w:sz w:val="16"/>
                <w:szCs w:val="16"/>
                <w:lang w:eastAsia="pt-BR"/>
              </w:rPr>
            </w:pPr>
            <w:proofErr w:type="gramStart"/>
            <w:r w:rsidRPr="00DC230B">
              <w:rPr>
                <w:rFonts w:ascii="Verdana" w:eastAsia="Calibri" w:hAnsi="Verdana" w:cs="Times New Roman"/>
                <w:color w:val="000000"/>
                <w:sz w:val="16"/>
                <w:szCs w:val="16"/>
                <w:lang w:eastAsia="pt-BR"/>
              </w:rPr>
              <w:t>projeto</w:t>
            </w:r>
            <w:proofErr w:type="gramEnd"/>
            <w:r w:rsidRPr="00DC230B">
              <w:rPr>
                <w:rFonts w:ascii="Verdana" w:eastAsia="Calibri" w:hAnsi="Verdana" w:cs="Times New Roman"/>
                <w:color w:val="000000"/>
                <w:sz w:val="16"/>
                <w:szCs w:val="16"/>
                <w:lang w:eastAsia="pt-BR"/>
              </w:rPr>
              <w:t xml:space="preserve"> sobre um dado componente ou </w:t>
            </w:r>
          </w:p>
          <w:p w:rsidR="00DC230B" w:rsidRPr="002B28E4" w:rsidRDefault="00DC230B" w:rsidP="00DC230B">
            <w:pPr>
              <w:spacing w:before="0" w:after="0" w:line="240" w:lineRule="auto"/>
              <w:ind w:right="-1" w:firstLine="0"/>
              <w:rPr>
                <w:rFonts w:ascii="Verdana" w:eastAsia="Calibri" w:hAnsi="Verdana" w:cs="Times New Roman"/>
                <w:b/>
                <w:color w:val="000000"/>
                <w:sz w:val="16"/>
                <w:szCs w:val="16"/>
                <w:lang w:eastAsia="pt-BR"/>
              </w:rPr>
            </w:pPr>
            <w:proofErr w:type="gramStart"/>
            <w:r w:rsidRPr="00DC230B">
              <w:rPr>
                <w:rFonts w:ascii="Verdana" w:eastAsia="Calibri" w:hAnsi="Verdana" w:cs="Times New Roman"/>
                <w:color w:val="000000"/>
                <w:sz w:val="16"/>
                <w:szCs w:val="16"/>
                <w:lang w:eastAsia="pt-BR"/>
              </w:rPr>
              <w:t>fator</w:t>
            </w:r>
            <w:proofErr w:type="gramEnd"/>
            <w:r w:rsidRPr="00DC230B">
              <w:rPr>
                <w:rFonts w:ascii="Verdana" w:eastAsia="Calibri" w:hAnsi="Verdana" w:cs="Times New Roman"/>
                <w:color w:val="000000"/>
                <w:sz w:val="16"/>
                <w:szCs w:val="16"/>
                <w:lang w:eastAsia="pt-BR"/>
              </w:rPr>
              <w:t xml:space="preserve"> ambiental por ela afetado</w:t>
            </w:r>
          </w:p>
        </w:tc>
        <w:tc>
          <w:tcPr>
            <w:tcW w:w="4338" w:type="dxa"/>
            <w:tcBorders>
              <w:bottom w:val="single" w:sz="4" w:space="0" w:color="auto"/>
            </w:tcBorders>
          </w:tcPr>
          <w:p w:rsidR="00DC230B" w:rsidRPr="002B28E4" w:rsidRDefault="00DC230B" w:rsidP="002B28E4">
            <w:pPr>
              <w:spacing w:before="0" w:after="0" w:line="240" w:lineRule="auto"/>
              <w:ind w:right="-1" w:firstLine="0"/>
              <w:rPr>
                <w:rFonts w:ascii="Verdana" w:eastAsia="Calibri" w:hAnsi="Verdana" w:cs="Times New Roman"/>
                <w:b/>
                <w:color w:val="000000"/>
                <w:sz w:val="16"/>
                <w:szCs w:val="16"/>
                <w:lang w:eastAsia="pt-BR"/>
              </w:rPr>
            </w:pPr>
            <w:r w:rsidRPr="00DC230B">
              <w:rPr>
                <w:rFonts w:ascii="Verdana" w:eastAsia="Calibri" w:hAnsi="Verdana" w:cs="Times New Roman"/>
                <w:b/>
                <w:color w:val="000000"/>
                <w:sz w:val="16"/>
                <w:szCs w:val="16"/>
                <w:lang w:eastAsia="pt-BR"/>
              </w:rPr>
              <w:t>Temporário</w:t>
            </w:r>
            <w:r w:rsidRPr="00DC230B">
              <w:rPr>
                <w:rFonts w:ascii="Verdana" w:eastAsia="Calibri" w:hAnsi="Verdana" w:cs="Times New Roman"/>
                <w:color w:val="000000"/>
                <w:sz w:val="16"/>
                <w:szCs w:val="16"/>
                <w:lang w:eastAsia="pt-BR"/>
              </w:rPr>
              <w:t>: quando o efeito gerado apresentar um determinado período de duração.</w:t>
            </w:r>
          </w:p>
        </w:tc>
      </w:tr>
      <w:tr w:rsidR="00DC230B" w:rsidRPr="002B28E4" w:rsidTr="002B28E4">
        <w:trPr>
          <w:cantSplit/>
          <w:trHeight w:val="325"/>
          <w:jc w:val="center"/>
        </w:trPr>
        <w:tc>
          <w:tcPr>
            <w:tcW w:w="3708" w:type="dxa"/>
            <w:vMerge/>
            <w:tcBorders>
              <w:bottom w:val="single" w:sz="4" w:space="0" w:color="auto"/>
            </w:tcBorders>
            <w:vAlign w:val="center"/>
          </w:tcPr>
          <w:p w:rsidR="00DC230B" w:rsidRPr="00DC230B" w:rsidRDefault="00DC230B" w:rsidP="00DC230B">
            <w:pPr>
              <w:spacing w:before="0" w:after="0" w:line="240" w:lineRule="auto"/>
              <w:ind w:right="-1" w:firstLine="0"/>
              <w:rPr>
                <w:rFonts w:ascii="Verdana" w:eastAsia="Calibri" w:hAnsi="Verdana" w:cs="Times New Roman"/>
                <w:b/>
                <w:color w:val="000000"/>
                <w:sz w:val="16"/>
                <w:szCs w:val="16"/>
                <w:lang w:eastAsia="pt-BR"/>
              </w:rPr>
            </w:pPr>
          </w:p>
        </w:tc>
        <w:tc>
          <w:tcPr>
            <w:tcW w:w="4338" w:type="dxa"/>
            <w:tcBorders>
              <w:bottom w:val="single" w:sz="4" w:space="0" w:color="auto"/>
            </w:tcBorders>
          </w:tcPr>
          <w:p w:rsidR="00DC230B" w:rsidRPr="002B28E4" w:rsidRDefault="00DC230B" w:rsidP="002B28E4">
            <w:pPr>
              <w:spacing w:before="0" w:after="0" w:line="240" w:lineRule="auto"/>
              <w:ind w:right="-1" w:firstLine="0"/>
              <w:rPr>
                <w:rFonts w:ascii="Verdana" w:eastAsia="Calibri" w:hAnsi="Verdana" w:cs="Times New Roman"/>
                <w:b/>
                <w:color w:val="000000"/>
                <w:sz w:val="16"/>
                <w:szCs w:val="16"/>
                <w:lang w:eastAsia="pt-BR"/>
              </w:rPr>
            </w:pPr>
            <w:r w:rsidRPr="00DC230B">
              <w:rPr>
                <w:rFonts w:ascii="Verdana" w:eastAsia="Calibri" w:hAnsi="Verdana" w:cs="Times New Roman"/>
                <w:b/>
                <w:color w:val="000000"/>
                <w:sz w:val="16"/>
                <w:szCs w:val="16"/>
                <w:lang w:eastAsia="pt-BR"/>
              </w:rPr>
              <w:t>Permanente</w:t>
            </w:r>
            <w:r w:rsidRPr="00DC230B">
              <w:rPr>
                <w:rFonts w:ascii="Verdana" w:eastAsia="Calibri" w:hAnsi="Verdana" w:cs="Times New Roman"/>
                <w:color w:val="000000"/>
                <w:sz w:val="16"/>
                <w:szCs w:val="16"/>
                <w:lang w:eastAsia="pt-BR"/>
              </w:rPr>
              <w:t>: quando o efeito gerado for definitivo, ou seja, perdure mesmo quando cessada a ação que o gerou.</w:t>
            </w:r>
          </w:p>
        </w:tc>
      </w:tr>
      <w:tr w:rsidR="002B28E4" w:rsidRPr="002B28E4" w:rsidTr="002B28E4">
        <w:trPr>
          <w:cantSplit/>
          <w:trHeight w:val="959"/>
          <w:jc w:val="center"/>
        </w:trPr>
        <w:tc>
          <w:tcPr>
            <w:tcW w:w="3708" w:type="dxa"/>
            <w:vMerge w:val="restart"/>
            <w:tcBorders>
              <w:bottom w:val="single" w:sz="4" w:space="0" w:color="auto"/>
            </w:tcBorders>
            <w:vAlign w:val="center"/>
          </w:tcPr>
          <w:p w:rsidR="002B28E4" w:rsidRPr="002B28E4" w:rsidRDefault="002B28E4" w:rsidP="002B28E4">
            <w:pPr>
              <w:spacing w:before="0" w:after="0" w:line="240" w:lineRule="auto"/>
              <w:ind w:right="-1" w:firstLine="0"/>
              <w:rPr>
                <w:rFonts w:ascii="Verdana" w:eastAsia="Calibri" w:hAnsi="Verdana" w:cs="Times New Roman"/>
                <w:color w:val="000000"/>
                <w:sz w:val="16"/>
                <w:szCs w:val="16"/>
                <w:lang w:eastAsia="pt-BR"/>
              </w:rPr>
            </w:pPr>
            <w:r w:rsidRPr="002B28E4">
              <w:rPr>
                <w:rFonts w:ascii="Verdana" w:eastAsia="Calibri" w:hAnsi="Verdana" w:cs="Times New Roman"/>
                <w:b/>
                <w:color w:val="000000"/>
                <w:sz w:val="16"/>
                <w:szCs w:val="16"/>
                <w:lang w:eastAsia="pt-BR"/>
              </w:rPr>
              <w:t>Importância</w:t>
            </w:r>
            <w:r w:rsidRPr="002B28E4">
              <w:rPr>
                <w:rFonts w:ascii="Verdana" w:eastAsia="Calibri" w:hAnsi="Verdana" w:cs="Times New Roman"/>
                <w:color w:val="000000"/>
                <w:sz w:val="16"/>
                <w:szCs w:val="16"/>
                <w:lang w:eastAsia="pt-BR"/>
              </w:rPr>
              <w:t>: define a significância ou</w:t>
            </w:r>
          </w:p>
          <w:p w:rsidR="002B28E4" w:rsidRPr="002B28E4" w:rsidRDefault="002B28E4" w:rsidP="002B28E4">
            <w:pPr>
              <w:spacing w:before="0" w:after="0" w:line="240" w:lineRule="auto"/>
              <w:ind w:right="-1" w:firstLine="0"/>
              <w:rPr>
                <w:rFonts w:ascii="Verdana" w:eastAsia="Calibri" w:hAnsi="Verdana" w:cs="Times New Roman"/>
                <w:color w:val="000000"/>
                <w:sz w:val="16"/>
                <w:szCs w:val="16"/>
                <w:lang w:eastAsia="pt-BR"/>
              </w:rPr>
            </w:pPr>
            <w:proofErr w:type="gramStart"/>
            <w:r w:rsidRPr="002B28E4">
              <w:rPr>
                <w:rFonts w:ascii="Verdana" w:eastAsia="Calibri" w:hAnsi="Verdana" w:cs="Times New Roman"/>
                <w:color w:val="000000"/>
                <w:sz w:val="16"/>
                <w:szCs w:val="16"/>
                <w:lang w:eastAsia="pt-BR"/>
              </w:rPr>
              <w:t>quanto</w:t>
            </w:r>
            <w:proofErr w:type="gramEnd"/>
            <w:r w:rsidRPr="002B28E4">
              <w:rPr>
                <w:rFonts w:ascii="Verdana" w:eastAsia="Calibri" w:hAnsi="Verdana" w:cs="Times New Roman"/>
                <w:color w:val="000000"/>
                <w:sz w:val="16"/>
                <w:szCs w:val="16"/>
                <w:lang w:eastAsia="pt-BR"/>
              </w:rPr>
              <w:t xml:space="preserve"> cada impacto é importante na sua relação de interferência com o meio ambiente, ou quando comparado com outros impactos. </w:t>
            </w:r>
          </w:p>
        </w:tc>
        <w:tc>
          <w:tcPr>
            <w:tcW w:w="4338" w:type="dxa"/>
            <w:tcBorders>
              <w:bottom w:val="single" w:sz="4" w:space="0" w:color="auto"/>
            </w:tcBorders>
          </w:tcPr>
          <w:p w:rsidR="002B28E4" w:rsidRPr="002B28E4" w:rsidRDefault="002B28E4" w:rsidP="002B28E4">
            <w:pPr>
              <w:spacing w:before="0" w:after="0" w:line="240" w:lineRule="auto"/>
              <w:ind w:right="-1" w:firstLine="0"/>
              <w:rPr>
                <w:rFonts w:ascii="Verdana" w:eastAsia="Calibri" w:hAnsi="Verdana" w:cs="Times New Roman"/>
                <w:color w:val="000000"/>
                <w:sz w:val="16"/>
                <w:szCs w:val="16"/>
                <w:lang w:eastAsia="pt-BR"/>
              </w:rPr>
            </w:pPr>
            <w:r w:rsidRPr="002B28E4">
              <w:rPr>
                <w:rFonts w:ascii="Verdana" w:eastAsia="Calibri" w:hAnsi="Verdana" w:cs="Times New Roman"/>
                <w:b/>
                <w:color w:val="000000"/>
                <w:sz w:val="16"/>
                <w:szCs w:val="16"/>
                <w:lang w:eastAsia="pt-BR"/>
              </w:rPr>
              <w:t>Não Significativa</w:t>
            </w:r>
            <w:r w:rsidRPr="002B28E4">
              <w:rPr>
                <w:rFonts w:ascii="Verdana" w:eastAsia="Calibri" w:hAnsi="Verdana" w:cs="Times New Roman"/>
                <w:color w:val="000000"/>
                <w:sz w:val="16"/>
                <w:szCs w:val="16"/>
                <w:lang w:eastAsia="pt-BR"/>
              </w:rPr>
              <w:t>: a intensidade da interferência do impacto sobre o meio ambiente em relação aos demais impactos assume dimensões recuperáveis, quando adverso,</w:t>
            </w:r>
          </w:p>
          <w:p w:rsidR="002B28E4" w:rsidRPr="002B28E4" w:rsidRDefault="002B28E4" w:rsidP="002B28E4">
            <w:pPr>
              <w:spacing w:before="0" w:after="0" w:line="240" w:lineRule="auto"/>
              <w:ind w:right="-1" w:firstLine="0"/>
              <w:rPr>
                <w:rFonts w:ascii="Verdana" w:eastAsia="Calibri" w:hAnsi="Verdana" w:cs="Times New Roman"/>
                <w:color w:val="000000"/>
                <w:sz w:val="16"/>
                <w:szCs w:val="16"/>
                <w:lang w:eastAsia="pt-BR"/>
              </w:rPr>
            </w:pPr>
            <w:proofErr w:type="gramStart"/>
            <w:r w:rsidRPr="002B28E4">
              <w:rPr>
                <w:rFonts w:ascii="Verdana" w:eastAsia="Calibri" w:hAnsi="Verdana" w:cs="Times New Roman"/>
                <w:color w:val="000000"/>
                <w:sz w:val="16"/>
                <w:szCs w:val="16"/>
                <w:lang w:eastAsia="pt-BR"/>
              </w:rPr>
              <w:t>para</w:t>
            </w:r>
            <w:proofErr w:type="gramEnd"/>
            <w:r w:rsidRPr="002B28E4">
              <w:rPr>
                <w:rFonts w:ascii="Verdana" w:eastAsia="Calibri" w:hAnsi="Verdana" w:cs="Times New Roman"/>
                <w:color w:val="000000"/>
                <w:sz w:val="16"/>
                <w:szCs w:val="16"/>
                <w:lang w:eastAsia="pt-BR"/>
              </w:rPr>
              <w:t xml:space="preserve"> a queda da qualidade de vida,</w:t>
            </w:r>
            <w:r w:rsidR="00963CDD">
              <w:rPr>
                <w:rFonts w:ascii="Verdana" w:eastAsia="Calibri" w:hAnsi="Verdana" w:cs="Times New Roman"/>
                <w:color w:val="000000"/>
                <w:sz w:val="16"/>
                <w:szCs w:val="16"/>
                <w:lang w:eastAsia="pt-BR"/>
              </w:rPr>
              <w:t xml:space="preserve"> </w:t>
            </w:r>
            <w:r w:rsidRPr="002B28E4">
              <w:rPr>
                <w:rFonts w:ascii="Verdana" w:eastAsia="Calibri" w:hAnsi="Verdana" w:cs="Times New Roman"/>
                <w:color w:val="000000"/>
                <w:sz w:val="16"/>
                <w:szCs w:val="16"/>
                <w:lang w:eastAsia="pt-BR"/>
              </w:rPr>
              <w:t xml:space="preserve">ou assume melhoria da qualidade de vida, quando benéfico.  </w:t>
            </w:r>
          </w:p>
        </w:tc>
      </w:tr>
      <w:tr w:rsidR="002B28E4" w:rsidRPr="002B28E4" w:rsidTr="002B28E4">
        <w:trPr>
          <w:cantSplit/>
          <w:trHeight w:val="553"/>
          <w:jc w:val="center"/>
        </w:trPr>
        <w:tc>
          <w:tcPr>
            <w:tcW w:w="3708" w:type="dxa"/>
            <w:vMerge/>
            <w:tcBorders>
              <w:top w:val="single" w:sz="4" w:space="0" w:color="auto"/>
            </w:tcBorders>
            <w:vAlign w:val="center"/>
          </w:tcPr>
          <w:p w:rsidR="002B28E4" w:rsidRPr="002B28E4" w:rsidRDefault="002B28E4" w:rsidP="002B28E4">
            <w:pPr>
              <w:spacing w:before="0" w:after="0" w:line="240" w:lineRule="auto"/>
              <w:ind w:right="-1" w:firstLine="0"/>
              <w:rPr>
                <w:rFonts w:ascii="Verdana" w:eastAsia="Calibri" w:hAnsi="Verdana" w:cs="Times New Roman"/>
                <w:b/>
                <w:color w:val="000000"/>
                <w:sz w:val="16"/>
                <w:szCs w:val="16"/>
                <w:lang w:eastAsia="pt-BR"/>
              </w:rPr>
            </w:pPr>
          </w:p>
        </w:tc>
        <w:tc>
          <w:tcPr>
            <w:tcW w:w="4338" w:type="dxa"/>
            <w:tcBorders>
              <w:top w:val="single" w:sz="4" w:space="0" w:color="auto"/>
            </w:tcBorders>
          </w:tcPr>
          <w:p w:rsidR="002B28E4" w:rsidRPr="002B28E4" w:rsidRDefault="002B28E4" w:rsidP="002B28E4">
            <w:pPr>
              <w:spacing w:before="0" w:after="0" w:line="240" w:lineRule="auto"/>
              <w:ind w:right="-1" w:firstLine="0"/>
              <w:rPr>
                <w:rFonts w:ascii="Verdana" w:eastAsia="Calibri" w:hAnsi="Verdana" w:cs="Times New Roman"/>
                <w:color w:val="000000"/>
                <w:sz w:val="16"/>
                <w:szCs w:val="16"/>
                <w:lang w:eastAsia="pt-BR"/>
              </w:rPr>
            </w:pPr>
            <w:r w:rsidRPr="002B28E4">
              <w:rPr>
                <w:rFonts w:ascii="Verdana" w:eastAsia="Calibri" w:hAnsi="Verdana" w:cs="Times New Roman"/>
                <w:b/>
                <w:color w:val="000000"/>
                <w:sz w:val="16"/>
                <w:szCs w:val="16"/>
                <w:lang w:eastAsia="pt-BR"/>
              </w:rPr>
              <w:t>Moderada</w:t>
            </w:r>
            <w:r w:rsidRPr="002B28E4">
              <w:rPr>
                <w:rFonts w:ascii="Verdana" w:eastAsia="Calibri" w:hAnsi="Verdana" w:cs="Times New Roman"/>
                <w:color w:val="000000"/>
                <w:sz w:val="16"/>
                <w:szCs w:val="16"/>
                <w:lang w:eastAsia="pt-BR"/>
              </w:rPr>
              <w:t>: a intensidade do impacto sobre o mei</w:t>
            </w:r>
            <w:r w:rsidR="00963CDD">
              <w:rPr>
                <w:rFonts w:ascii="Verdana" w:eastAsia="Calibri" w:hAnsi="Verdana" w:cs="Times New Roman"/>
                <w:color w:val="000000"/>
                <w:sz w:val="16"/>
                <w:szCs w:val="16"/>
                <w:lang w:eastAsia="pt-BR"/>
              </w:rPr>
              <w:t>o ambiente</w:t>
            </w:r>
            <w:r w:rsidRPr="002B28E4">
              <w:rPr>
                <w:rFonts w:ascii="Verdana" w:eastAsia="Calibri" w:hAnsi="Verdana" w:cs="Times New Roman"/>
                <w:color w:val="000000"/>
                <w:sz w:val="16"/>
                <w:szCs w:val="16"/>
                <w:lang w:eastAsia="pt-BR"/>
              </w:rPr>
              <w:t xml:space="preserve"> e em relação aos demais impactos não implica em alteração</w:t>
            </w:r>
            <w:r w:rsidR="00067FF7">
              <w:rPr>
                <w:rFonts w:ascii="Verdana" w:eastAsia="Calibri" w:hAnsi="Verdana" w:cs="Times New Roman"/>
                <w:color w:val="000000"/>
                <w:sz w:val="16"/>
                <w:szCs w:val="16"/>
                <w:lang w:eastAsia="pt-BR"/>
              </w:rPr>
              <w:t xml:space="preserve"> </w:t>
            </w:r>
            <w:r w:rsidRPr="002B28E4">
              <w:rPr>
                <w:rFonts w:ascii="Verdana" w:eastAsia="Calibri" w:hAnsi="Verdana" w:cs="Times New Roman"/>
                <w:color w:val="000000"/>
                <w:sz w:val="16"/>
                <w:szCs w:val="16"/>
                <w:lang w:eastAsia="pt-BR"/>
              </w:rPr>
              <w:t xml:space="preserve">da qualidade de vida.  </w:t>
            </w:r>
          </w:p>
        </w:tc>
      </w:tr>
      <w:tr w:rsidR="002B28E4" w:rsidRPr="002B28E4" w:rsidTr="002B28E4">
        <w:trPr>
          <w:cantSplit/>
          <w:trHeight w:val="553"/>
          <w:jc w:val="center"/>
        </w:trPr>
        <w:tc>
          <w:tcPr>
            <w:tcW w:w="3708" w:type="dxa"/>
            <w:vMerge/>
            <w:vAlign w:val="center"/>
          </w:tcPr>
          <w:p w:rsidR="002B28E4" w:rsidRPr="002B28E4" w:rsidRDefault="002B28E4" w:rsidP="002B28E4">
            <w:pPr>
              <w:spacing w:before="0" w:after="0" w:line="240" w:lineRule="auto"/>
              <w:ind w:right="-1" w:firstLine="0"/>
              <w:rPr>
                <w:rFonts w:ascii="Verdana" w:eastAsia="Calibri" w:hAnsi="Verdana" w:cs="Times New Roman"/>
                <w:b/>
                <w:color w:val="000000"/>
                <w:sz w:val="16"/>
                <w:szCs w:val="16"/>
                <w:lang w:eastAsia="pt-BR"/>
              </w:rPr>
            </w:pPr>
          </w:p>
        </w:tc>
        <w:tc>
          <w:tcPr>
            <w:tcW w:w="4338" w:type="dxa"/>
          </w:tcPr>
          <w:p w:rsidR="002B28E4" w:rsidRPr="002B28E4" w:rsidRDefault="002B28E4" w:rsidP="002B28E4">
            <w:pPr>
              <w:spacing w:before="0" w:after="0" w:line="240" w:lineRule="auto"/>
              <w:ind w:right="-1" w:firstLine="0"/>
              <w:rPr>
                <w:rFonts w:ascii="Verdana" w:eastAsia="Calibri" w:hAnsi="Verdana" w:cs="Times New Roman"/>
                <w:color w:val="000000"/>
                <w:sz w:val="16"/>
                <w:szCs w:val="16"/>
                <w:lang w:eastAsia="pt-BR"/>
              </w:rPr>
            </w:pPr>
            <w:r w:rsidRPr="002B28E4">
              <w:rPr>
                <w:rFonts w:ascii="Verdana" w:eastAsia="Calibri" w:hAnsi="Verdana" w:cs="Times New Roman"/>
                <w:b/>
                <w:color w:val="000000"/>
                <w:sz w:val="16"/>
                <w:szCs w:val="16"/>
                <w:lang w:eastAsia="pt-BR"/>
              </w:rPr>
              <w:t>Significativa</w:t>
            </w:r>
            <w:r w:rsidRPr="002B28E4">
              <w:rPr>
                <w:rFonts w:ascii="Verdana" w:eastAsia="Calibri" w:hAnsi="Verdana" w:cs="Times New Roman"/>
                <w:color w:val="000000"/>
                <w:sz w:val="16"/>
                <w:szCs w:val="16"/>
                <w:lang w:eastAsia="pt-BR"/>
              </w:rPr>
              <w:t xml:space="preserve">: a intensidade do impacto sobre o meio ambiente e junto aos demais impactos acarreta, como resposta, perda da qualidade de vida, quando adverso, ou ganho, quando benéfico.  </w:t>
            </w:r>
          </w:p>
        </w:tc>
      </w:tr>
    </w:tbl>
    <w:p w:rsidR="00DC230B" w:rsidRDefault="00963CDD" w:rsidP="00964CEE">
      <w:pPr>
        <w:pStyle w:val="Ttulo3"/>
      </w:pPr>
      <w:bookmarkStart w:id="49" w:name="_Toc520367480"/>
      <w:r w:rsidRPr="00963CDD">
        <w:t>Etapas do empreendimento para análise ambiental</w:t>
      </w:r>
      <w:bookmarkEnd w:id="49"/>
      <w:r w:rsidR="00DC230B" w:rsidRPr="00DC230B">
        <w:t xml:space="preserve"> </w:t>
      </w:r>
    </w:p>
    <w:p w:rsidR="00963CDD" w:rsidRDefault="00963CDD" w:rsidP="00963CDD">
      <w:pPr>
        <w:spacing w:after="0"/>
        <w:rPr>
          <w:rFonts w:ascii="Times New Roman" w:eastAsia="Calibri" w:hAnsi="Times New Roman" w:cs="Times New Roman"/>
          <w:sz w:val="24"/>
          <w:szCs w:val="24"/>
          <w:lang w:eastAsia="pt-BR"/>
        </w:rPr>
      </w:pPr>
    </w:p>
    <w:p w:rsidR="00963CDD" w:rsidRDefault="00963CDD" w:rsidP="00963CDD">
      <w:pPr>
        <w:spacing w:after="0"/>
      </w:pPr>
      <w:r w:rsidRPr="00963CDD">
        <w:t xml:space="preserve">Esse item descreve as etapas do empreendimento e suas respectivas atividades no intuito de avaliar de forma individualizada os impactos ambientais. Considerando que o presente estudo refere-se à expansão de uma obra, é notório que algumas atividades previstas no </w:t>
      </w:r>
      <w:r w:rsidRPr="00550C5B">
        <w:t xml:space="preserve">quadro </w:t>
      </w:r>
      <w:proofErr w:type="gramStart"/>
      <w:r w:rsidRPr="00550C5B">
        <w:t>2</w:t>
      </w:r>
      <w:proofErr w:type="gramEnd"/>
      <w:r w:rsidRPr="00963CDD">
        <w:t xml:space="preserve"> já estão devidamente consolidadas. Aludido o fato, pontuamos que será realizado apenas uma análise geral das etapas do </w:t>
      </w:r>
      <w:r w:rsidRPr="00550C5B">
        <w:t xml:space="preserve">Quadro </w:t>
      </w:r>
      <w:proofErr w:type="gramStart"/>
      <w:r w:rsidRPr="00550C5B">
        <w:t>2</w:t>
      </w:r>
      <w:proofErr w:type="gramEnd"/>
      <w:r w:rsidRPr="00550C5B">
        <w:t>.</w:t>
      </w:r>
      <w:r w:rsidRPr="00963CDD">
        <w:t xml:space="preserve"> </w:t>
      </w:r>
    </w:p>
    <w:p w:rsidR="0024120A" w:rsidRPr="00963CDD" w:rsidRDefault="0024120A" w:rsidP="00963CDD">
      <w:pPr>
        <w:spacing w:after="0"/>
      </w:pPr>
    </w:p>
    <w:tbl>
      <w:tblPr>
        <w:tblStyle w:val="Tabelacomgrade1"/>
        <w:tblW w:w="0" w:type="auto"/>
        <w:tblLook w:val="04A0" w:firstRow="1" w:lastRow="0" w:firstColumn="1" w:lastColumn="0" w:noHBand="0" w:noVBand="1"/>
      </w:tblPr>
      <w:tblGrid>
        <w:gridCol w:w="2943"/>
        <w:gridCol w:w="7118"/>
      </w:tblGrid>
      <w:tr w:rsidR="00963CDD" w:rsidRPr="00B14596" w:rsidTr="00710D3E">
        <w:tc>
          <w:tcPr>
            <w:tcW w:w="2943" w:type="dxa"/>
            <w:shd w:val="clear" w:color="auto" w:fill="92D050"/>
          </w:tcPr>
          <w:p w:rsidR="00963CDD" w:rsidRPr="00B14596" w:rsidRDefault="00963CDD" w:rsidP="0024120A">
            <w:pPr>
              <w:spacing w:before="0" w:after="0"/>
              <w:jc w:val="center"/>
              <w:rPr>
                <w:rFonts w:ascii="Verdana" w:hAnsi="Verdana"/>
                <w:b/>
                <w:sz w:val="16"/>
                <w:szCs w:val="16"/>
              </w:rPr>
            </w:pPr>
            <w:r w:rsidRPr="00B14596">
              <w:rPr>
                <w:rFonts w:ascii="Verdana" w:hAnsi="Verdana"/>
                <w:b/>
                <w:sz w:val="16"/>
                <w:szCs w:val="16"/>
              </w:rPr>
              <w:t>Etapa</w:t>
            </w:r>
          </w:p>
        </w:tc>
        <w:tc>
          <w:tcPr>
            <w:tcW w:w="7118" w:type="dxa"/>
            <w:shd w:val="clear" w:color="auto" w:fill="92D050"/>
          </w:tcPr>
          <w:p w:rsidR="00963CDD" w:rsidRPr="00B14596" w:rsidRDefault="00963CDD" w:rsidP="0024120A">
            <w:pPr>
              <w:spacing w:before="0" w:after="0"/>
              <w:jc w:val="center"/>
              <w:rPr>
                <w:rFonts w:ascii="Verdana" w:hAnsi="Verdana"/>
                <w:b/>
                <w:sz w:val="16"/>
                <w:szCs w:val="16"/>
              </w:rPr>
            </w:pPr>
            <w:r w:rsidRPr="00B14596">
              <w:rPr>
                <w:rFonts w:ascii="Verdana" w:hAnsi="Verdana"/>
                <w:b/>
                <w:sz w:val="16"/>
                <w:szCs w:val="16"/>
              </w:rPr>
              <w:t>Atividades</w:t>
            </w:r>
          </w:p>
        </w:tc>
      </w:tr>
      <w:tr w:rsidR="00963CDD" w:rsidRPr="00B14596" w:rsidTr="00710D3E">
        <w:trPr>
          <w:trHeight w:val="458"/>
        </w:trPr>
        <w:tc>
          <w:tcPr>
            <w:tcW w:w="2943" w:type="dxa"/>
            <w:vMerge w:val="restart"/>
            <w:vAlign w:val="center"/>
          </w:tcPr>
          <w:p w:rsidR="00963CDD" w:rsidRPr="00B14596" w:rsidRDefault="00963CDD" w:rsidP="0024120A">
            <w:pPr>
              <w:spacing w:before="0" w:after="0"/>
              <w:jc w:val="center"/>
              <w:rPr>
                <w:rFonts w:ascii="Verdana" w:hAnsi="Verdana"/>
                <w:sz w:val="16"/>
                <w:szCs w:val="16"/>
              </w:rPr>
            </w:pPr>
            <w:r w:rsidRPr="00B14596">
              <w:rPr>
                <w:rFonts w:ascii="Verdana" w:hAnsi="Verdana"/>
                <w:sz w:val="16"/>
                <w:szCs w:val="16"/>
              </w:rPr>
              <w:t>Implantação</w:t>
            </w:r>
          </w:p>
        </w:tc>
        <w:tc>
          <w:tcPr>
            <w:tcW w:w="7118" w:type="dxa"/>
            <w:vAlign w:val="center"/>
          </w:tcPr>
          <w:p w:rsidR="00963CDD" w:rsidRPr="00B14596" w:rsidRDefault="00963CDD" w:rsidP="0024120A">
            <w:pPr>
              <w:spacing w:before="0" w:after="0"/>
              <w:jc w:val="center"/>
              <w:rPr>
                <w:rFonts w:ascii="Verdana" w:hAnsi="Verdana"/>
                <w:sz w:val="16"/>
                <w:szCs w:val="16"/>
              </w:rPr>
            </w:pPr>
            <w:r w:rsidRPr="00B14596">
              <w:rPr>
                <w:rFonts w:ascii="Verdana" w:hAnsi="Verdana"/>
                <w:sz w:val="16"/>
                <w:szCs w:val="16"/>
              </w:rPr>
              <w:t>Supressão vegetal e Canteiro de obras</w:t>
            </w:r>
          </w:p>
        </w:tc>
      </w:tr>
      <w:tr w:rsidR="00963CDD" w:rsidRPr="00B14596" w:rsidTr="00710D3E">
        <w:trPr>
          <w:trHeight w:val="43"/>
        </w:trPr>
        <w:tc>
          <w:tcPr>
            <w:tcW w:w="2943" w:type="dxa"/>
            <w:vMerge/>
            <w:vAlign w:val="center"/>
          </w:tcPr>
          <w:p w:rsidR="00963CDD" w:rsidRPr="00B14596" w:rsidRDefault="00963CDD" w:rsidP="0024120A">
            <w:pPr>
              <w:spacing w:before="0" w:after="0"/>
              <w:jc w:val="center"/>
              <w:rPr>
                <w:rFonts w:ascii="Verdana" w:hAnsi="Verdana"/>
                <w:sz w:val="16"/>
                <w:szCs w:val="16"/>
              </w:rPr>
            </w:pPr>
          </w:p>
        </w:tc>
        <w:tc>
          <w:tcPr>
            <w:tcW w:w="7118" w:type="dxa"/>
            <w:vAlign w:val="center"/>
          </w:tcPr>
          <w:p w:rsidR="00963CDD" w:rsidRPr="00B14596" w:rsidRDefault="00963CDD" w:rsidP="0024120A">
            <w:pPr>
              <w:spacing w:before="0" w:after="0"/>
              <w:jc w:val="center"/>
              <w:rPr>
                <w:rFonts w:ascii="Verdana" w:hAnsi="Verdana"/>
                <w:sz w:val="16"/>
                <w:szCs w:val="16"/>
              </w:rPr>
            </w:pPr>
            <w:r w:rsidRPr="00B14596">
              <w:rPr>
                <w:rFonts w:ascii="Verdana" w:hAnsi="Verdana"/>
                <w:sz w:val="16"/>
                <w:szCs w:val="16"/>
              </w:rPr>
              <w:t>Escavações e terraplenagem</w:t>
            </w:r>
          </w:p>
        </w:tc>
      </w:tr>
      <w:tr w:rsidR="00963CDD" w:rsidRPr="00B14596" w:rsidTr="00710D3E">
        <w:trPr>
          <w:trHeight w:val="43"/>
        </w:trPr>
        <w:tc>
          <w:tcPr>
            <w:tcW w:w="2943" w:type="dxa"/>
            <w:vMerge/>
            <w:vAlign w:val="center"/>
          </w:tcPr>
          <w:p w:rsidR="00963CDD" w:rsidRPr="00B14596" w:rsidRDefault="00963CDD" w:rsidP="0024120A">
            <w:pPr>
              <w:spacing w:before="0" w:after="0"/>
              <w:jc w:val="center"/>
              <w:rPr>
                <w:rFonts w:ascii="Verdana" w:hAnsi="Verdana"/>
                <w:sz w:val="16"/>
                <w:szCs w:val="16"/>
              </w:rPr>
            </w:pPr>
          </w:p>
        </w:tc>
        <w:tc>
          <w:tcPr>
            <w:tcW w:w="7118" w:type="dxa"/>
            <w:vAlign w:val="center"/>
          </w:tcPr>
          <w:p w:rsidR="00963CDD" w:rsidRPr="00B14596" w:rsidRDefault="00963CDD" w:rsidP="0024120A">
            <w:pPr>
              <w:spacing w:before="0" w:after="0"/>
              <w:jc w:val="center"/>
              <w:rPr>
                <w:rFonts w:ascii="Verdana" w:hAnsi="Verdana"/>
                <w:sz w:val="16"/>
                <w:szCs w:val="16"/>
              </w:rPr>
            </w:pPr>
            <w:r w:rsidRPr="00B14596">
              <w:rPr>
                <w:rFonts w:ascii="Verdana" w:hAnsi="Verdana"/>
                <w:sz w:val="16"/>
                <w:szCs w:val="16"/>
              </w:rPr>
              <w:t>Construção da edificação</w:t>
            </w:r>
          </w:p>
        </w:tc>
      </w:tr>
      <w:tr w:rsidR="00963CDD" w:rsidRPr="00B14596" w:rsidTr="00710D3E">
        <w:trPr>
          <w:trHeight w:val="84"/>
        </w:trPr>
        <w:tc>
          <w:tcPr>
            <w:tcW w:w="2943" w:type="dxa"/>
            <w:vMerge/>
            <w:vAlign w:val="center"/>
          </w:tcPr>
          <w:p w:rsidR="00963CDD" w:rsidRPr="00B14596" w:rsidRDefault="00963CDD" w:rsidP="0024120A">
            <w:pPr>
              <w:spacing w:before="0" w:after="0"/>
              <w:jc w:val="center"/>
              <w:rPr>
                <w:rFonts w:ascii="Verdana" w:hAnsi="Verdana"/>
                <w:sz w:val="16"/>
                <w:szCs w:val="16"/>
              </w:rPr>
            </w:pPr>
          </w:p>
        </w:tc>
        <w:tc>
          <w:tcPr>
            <w:tcW w:w="7118" w:type="dxa"/>
            <w:vAlign w:val="center"/>
          </w:tcPr>
          <w:p w:rsidR="00963CDD" w:rsidRPr="00B14596" w:rsidRDefault="00963CDD" w:rsidP="0024120A">
            <w:pPr>
              <w:spacing w:before="0" w:after="0"/>
              <w:jc w:val="center"/>
              <w:rPr>
                <w:rFonts w:ascii="Verdana" w:hAnsi="Verdana"/>
                <w:sz w:val="16"/>
                <w:szCs w:val="16"/>
              </w:rPr>
            </w:pPr>
            <w:r w:rsidRPr="00B14596">
              <w:rPr>
                <w:rFonts w:ascii="Verdana" w:hAnsi="Verdana"/>
                <w:sz w:val="16"/>
                <w:szCs w:val="16"/>
              </w:rPr>
              <w:t>Construção do Esgotamento sanitário e rede de drenagem elétrica e água</w:t>
            </w:r>
          </w:p>
        </w:tc>
      </w:tr>
      <w:tr w:rsidR="00963CDD" w:rsidRPr="00B14596" w:rsidTr="00710D3E">
        <w:trPr>
          <w:trHeight w:val="175"/>
        </w:trPr>
        <w:tc>
          <w:tcPr>
            <w:tcW w:w="2943" w:type="dxa"/>
            <w:vMerge/>
            <w:vAlign w:val="center"/>
          </w:tcPr>
          <w:p w:rsidR="00963CDD" w:rsidRPr="00B14596" w:rsidRDefault="00963CDD" w:rsidP="0024120A">
            <w:pPr>
              <w:spacing w:before="0" w:after="0"/>
              <w:jc w:val="center"/>
              <w:rPr>
                <w:rFonts w:ascii="Verdana" w:hAnsi="Verdana"/>
                <w:sz w:val="16"/>
                <w:szCs w:val="16"/>
              </w:rPr>
            </w:pPr>
          </w:p>
        </w:tc>
        <w:tc>
          <w:tcPr>
            <w:tcW w:w="7118" w:type="dxa"/>
            <w:vAlign w:val="center"/>
          </w:tcPr>
          <w:p w:rsidR="00963CDD" w:rsidRPr="00B14596" w:rsidRDefault="00963CDD" w:rsidP="0024120A">
            <w:pPr>
              <w:spacing w:before="0" w:after="0"/>
              <w:jc w:val="center"/>
              <w:rPr>
                <w:rFonts w:ascii="Verdana" w:hAnsi="Verdana"/>
                <w:sz w:val="16"/>
                <w:szCs w:val="16"/>
              </w:rPr>
            </w:pPr>
            <w:r w:rsidRPr="00B14596">
              <w:rPr>
                <w:rFonts w:ascii="Verdana" w:hAnsi="Verdana"/>
                <w:sz w:val="16"/>
                <w:szCs w:val="16"/>
              </w:rPr>
              <w:t>Pavimentação e vias de acesso</w:t>
            </w:r>
          </w:p>
        </w:tc>
      </w:tr>
      <w:tr w:rsidR="00963CDD" w:rsidRPr="00B14596" w:rsidTr="00170844">
        <w:trPr>
          <w:trHeight w:val="70"/>
        </w:trPr>
        <w:tc>
          <w:tcPr>
            <w:tcW w:w="2943" w:type="dxa"/>
            <w:vMerge/>
            <w:vAlign w:val="center"/>
          </w:tcPr>
          <w:p w:rsidR="00963CDD" w:rsidRPr="00B14596" w:rsidRDefault="00963CDD" w:rsidP="0024120A">
            <w:pPr>
              <w:spacing w:before="0" w:after="0"/>
              <w:jc w:val="center"/>
              <w:rPr>
                <w:rFonts w:ascii="Verdana" w:hAnsi="Verdana"/>
                <w:sz w:val="16"/>
                <w:szCs w:val="16"/>
              </w:rPr>
            </w:pPr>
          </w:p>
        </w:tc>
        <w:tc>
          <w:tcPr>
            <w:tcW w:w="7118" w:type="dxa"/>
            <w:vAlign w:val="center"/>
          </w:tcPr>
          <w:p w:rsidR="00963CDD" w:rsidRPr="00B14596" w:rsidRDefault="00963CDD" w:rsidP="0024120A">
            <w:pPr>
              <w:spacing w:before="0" w:after="0"/>
              <w:jc w:val="center"/>
              <w:rPr>
                <w:rFonts w:ascii="Verdana" w:hAnsi="Verdana"/>
                <w:sz w:val="16"/>
                <w:szCs w:val="16"/>
              </w:rPr>
            </w:pPr>
            <w:r w:rsidRPr="00B14596">
              <w:rPr>
                <w:rFonts w:ascii="Verdana" w:hAnsi="Verdana"/>
                <w:sz w:val="16"/>
                <w:szCs w:val="16"/>
              </w:rPr>
              <w:t>Desmobilização do Canteiro de obras e limpeza da área</w:t>
            </w:r>
          </w:p>
        </w:tc>
      </w:tr>
      <w:tr w:rsidR="00963CDD" w:rsidRPr="00B14596" w:rsidTr="00710D3E">
        <w:trPr>
          <w:trHeight w:val="95"/>
        </w:trPr>
        <w:tc>
          <w:tcPr>
            <w:tcW w:w="2943" w:type="dxa"/>
            <w:vMerge w:val="restart"/>
            <w:vAlign w:val="center"/>
          </w:tcPr>
          <w:p w:rsidR="00963CDD" w:rsidRPr="00B14596" w:rsidRDefault="00963CDD" w:rsidP="0024120A">
            <w:pPr>
              <w:spacing w:before="0" w:after="0"/>
              <w:jc w:val="center"/>
              <w:rPr>
                <w:rFonts w:ascii="Verdana" w:hAnsi="Verdana"/>
                <w:sz w:val="16"/>
                <w:szCs w:val="16"/>
              </w:rPr>
            </w:pPr>
            <w:r w:rsidRPr="00B14596">
              <w:rPr>
                <w:rFonts w:ascii="Verdana" w:hAnsi="Verdana"/>
                <w:sz w:val="16"/>
                <w:szCs w:val="16"/>
              </w:rPr>
              <w:t>Operação</w:t>
            </w:r>
          </w:p>
        </w:tc>
        <w:tc>
          <w:tcPr>
            <w:tcW w:w="7118" w:type="dxa"/>
            <w:vAlign w:val="center"/>
          </w:tcPr>
          <w:p w:rsidR="00963CDD" w:rsidRPr="00B14596" w:rsidRDefault="00963CDD" w:rsidP="0024120A">
            <w:pPr>
              <w:spacing w:before="0" w:after="0"/>
              <w:jc w:val="center"/>
              <w:rPr>
                <w:rFonts w:ascii="Verdana" w:hAnsi="Verdana"/>
                <w:sz w:val="16"/>
                <w:szCs w:val="16"/>
              </w:rPr>
            </w:pPr>
            <w:r w:rsidRPr="00B14596">
              <w:rPr>
                <w:rFonts w:ascii="Verdana" w:hAnsi="Verdana"/>
                <w:sz w:val="16"/>
                <w:szCs w:val="16"/>
              </w:rPr>
              <w:t>Abastecimento de água</w:t>
            </w:r>
          </w:p>
        </w:tc>
      </w:tr>
      <w:tr w:rsidR="00963CDD" w:rsidRPr="00B14596" w:rsidTr="00710D3E">
        <w:trPr>
          <w:trHeight w:val="95"/>
        </w:trPr>
        <w:tc>
          <w:tcPr>
            <w:tcW w:w="2943" w:type="dxa"/>
            <w:vMerge/>
            <w:vAlign w:val="center"/>
          </w:tcPr>
          <w:p w:rsidR="00963CDD" w:rsidRPr="00B14596" w:rsidRDefault="00963CDD" w:rsidP="0024120A">
            <w:pPr>
              <w:spacing w:before="0" w:after="0"/>
              <w:jc w:val="center"/>
              <w:rPr>
                <w:rFonts w:ascii="Verdana" w:hAnsi="Verdana"/>
                <w:sz w:val="16"/>
                <w:szCs w:val="16"/>
              </w:rPr>
            </w:pPr>
          </w:p>
        </w:tc>
        <w:tc>
          <w:tcPr>
            <w:tcW w:w="7118" w:type="dxa"/>
            <w:vAlign w:val="center"/>
          </w:tcPr>
          <w:p w:rsidR="00963CDD" w:rsidRPr="00B14596" w:rsidRDefault="00963CDD" w:rsidP="0024120A">
            <w:pPr>
              <w:spacing w:before="0" w:after="0"/>
              <w:jc w:val="center"/>
              <w:rPr>
                <w:rFonts w:ascii="Verdana" w:hAnsi="Verdana"/>
                <w:sz w:val="16"/>
                <w:szCs w:val="16"/>
              </w:rPr>
            </w:pPr>
            <w:r w:rsidRPr="00B14596">
              <w:rPr>
                <w:rFonts w:ascii="Verdana" w:hAnsi="Verdana"/>
                <w:sz w:val="16"/>
                <w:szCs w:val="16"/>
              </w:rPr>
              <w:t>Drenagem de águas pluviais</w:t>
            </w:r>
          </w:p>
        </w:tc>
      </w:tr>
      <w:tr w:rsidR="00963CDD" w:rsidRPr="00B14596" w:rsidTr="00170844">
        <w:trPr>
          <w:trHeight w:val="283"/>
        </w:trPr>
        <w:tc>
          <w:tcPr>
            <w:tcW w:w="2943" w:type="dxa"/>
            <w:vMerge/>
            <w:vAlign w:val="center"/>
          </w:tcPr>
          <w:p w:rsidR="00963CDD" w:rsidRPr="00B14596" w:rsidRDefault="00963CDD" w:rsidP="0024120A">
            <w:pPr>
              <w:spacing w:before="0" w:after="0"/>
              <w:jc w:val="center"/>
              <w:rPr>
                <w:rFonts w:ascii="Verdana" w:hAnsi="Verdana"/>
                <w:sz w:val="16"/>
                <w:szCs w:val="16"/>
              </w:rPr>
            </w:pPr>
          </w:p>
        </w:tc>
        <w:tc>
          <w:tcPr>
            <w:tcW w:w="7118" w:type="dxa"/>
            <w:vAlign w:val="center"/>
          </w:tcPr>
          <w:p w:rsidR="00963CDD" w:rsidRPr="00B14596" w:rsidRDefault="00963CDD" w:rsidP="0024120A">
            <w:pPr>
              <w:spacing w:before="0" w:after="0"/>
              <w:jc w:val="center"/>
              <w:rPr>
                <w:rFonts w:ascii="Verdana" w:hAnsi="Verdana"/>
                <w:sz w:val="16"/>
                <w:szCs w:val="16"/>
              </w:rPr>
            </w:pPr>
            <w:r w:rsidRPr="00B14596">
              <w:rPr>
                <w:rFonts w:ascii="Verdana" w:hAnsi="Verdana"/>
                <w:sz w:val="16"/>
                <w:szCs w:val="16"/>
              </w:rPr>
              <w:t>Geração de efluentes sanitários</w:t>
            </w:r>
          </w:p>
        </w:tc>
      </w:tr>
      <w:tr w:rsidR="00963CDD" w:rsidRPr="00B14596" w:rsidTr="00710D3E">
        <w:trPr>
          <w:trHeight w:val="175"/>
        </w:trPr>
        <w:tc>
          <w:tcPr>
            <w:tcW w:w="2943" w:type="dxa"/>
            <w:vMerge/>
            <w:vAlign w:val="center"/>
          </w:tcPr>
          <w:p w:rsidR="00963CDD" w:rsidRPr="00B14596" w:rsidRDefault="00963CDD" w:rsidP="0024120A">
            <w:pPr>
              <w:spacing w:before="0" w:after="0"/>
              <w:jc w:val="center"/>
              <w:rPr>
                <w:rFonts w:ascii="Verdana" w:hAnsi="Verdana"/>
                <w:sz w:val="16"/>
                <w:szCs w:val="16"/>
              </w:rPr>
            </w:pPr>
          </w:p>
        </w:tc>
        <w:tc>
          <w:tcPr>
            <w:tcW w:w="7118" w:type="dxa"/>
            <w:vAlign w:val="center"/>
          </w:tcPr>
          <w:p w:rsidR="00963CDD" w:rsidRPr="00B14596" w:rsidRDefault="00963CDD" w:rsidP="0024120A">
            <w:pPr>
              <w:spacing w:before="0" w:after="0"/>
              <w:jc w:val="center"/>
              <w:rPr>
                <w:rFonts w:ascii="Verdana" w:hAnsi="Verdana"/>
                <w:sz w:val="16"/>
                <w:szCs w:val="16"/>
              </w:rPr>
            </w:pPr>
            <w:r w:rsidRPr="00B14596">
              <w:rPr>
                <w:rFonts w:ascii="Verdana" w:hAnsi="Verdana"/>
                <w:sz w:val="16"/>
                <w:szCs w:val="16"/>
              </w:rPr>
              <w:t>Geração de resíduos sólidos</w:t>
            </w:r>
          </w:p>
        </w:tc>
      </w:tr>
    </w:tbl>
    <w:p w:rsidR="00963CDD" w:rsidRDefault="00963CDD" w:rsidP="00DC230B">
      <w:pPr>
        <w:ind w:firstLine="851"/>
      </w:pPr>
    </w:p>
    <w:p w:rsidR="00963CDD" w:rsidRDefault="00963CDD" w:rsidP="00DC230B">
      <w:pPr>
        <w:ind w:firstLine="851"/>
      </w:pPr>
    </w:p>
    <w:p w:rsidR="005C249B" w:rsidRPr="00964CEE" w:rsidRDefault="00963CDD" w:rsidP="00964CEE">
      <w:pPr>
        <w:pStyle w:val="Ttulo3"/>
      </w:pPr>
      <w:bookmarkStart w:id="50" w:name="_Toc520367481"/>
      <w:r w:rsidRPr="00963CDD">
        <w:lastRenderedPageBreak/>
        <w:t>Listagem dos impactos ambientais negativos previstos</w:t>
      </w:r>
      <w:bookmarkEnd w:id="50"/>
    </w:p>
    <w:p w:rsidR="00963CDD" w:rsidRPr="00963CDD" w:rsidRDefault="00963CDD" w:rsidP="00963CDD">
      <w:r w:rsidRPr="00963CDD">
        <w:t>Em consonância com os parâmetros supracitados e enfatizando o tipo e o porte do empreendimento a ser instalado, bem como seu objetivo, citamos como possíveis impactos ambientais, considerando todas as fases de execução e operação da obra, os elencados abaixo.</w:t>
      </w:r>
    </w:p>
    <w:p w:rsidR="00E1768C" w:rsidRDefault="00E1768C" w:rsidP="00EA2052">
      <w:pPr>
        <w:ind w:firstLine="851"/>
      </w:pPr>
    </w:p>
    <w:p w:rsidR="00E1768C" w:rsidRPr="00E1768C" w:rsidRDefault="00E1768C" w:rsidP="00E1768C">
      <w:pPr>
        <w:pStyle w:val="Ttulo4"/>
        <w:rPr>
          <w:color w:val="auto"/>
        </w:rPr>
      </w:pPr>
      <w:r w:rsidRPr="00E1768C">
        <w:rPr>
          <w:color w:val="auto"/>
        </w:rPr>
        <w:t>Na fase de implantação</w:t>
      </w:r>
    </w:p>
    <w:p w:rsidR="00E1768C" w:rsidRDefault="00E1768C" w:rsidP="00E1768C">
      <w:pPr>
        <w:pStyle w:val="Recuodecorpodetexto3"/>
      </w:pPr>
      <w:r w:rsidRPr="00E1768C">
        <w:t>Conforme anteriormente</w:t>
      </w:r>
      <w:r w:rsidRPr="00D6175B">
        <w:t>, nessa fase, em razão do objeto se tratar apenas de expansão e serviços remanescentes,</w:t>
      </w:r>
      <w:r>
        <w:t xml:space="preserve"> sendo que parte da infraestrutura já está devidamente pronta,</w:t>
      </w:r>
      <w:r w:rsidRPr="00D6175B">
        <w:t xml:space="preserve"> observa-se pouca interferência no meio ambiente, uma vez que </w:t>
      </w:r>
      <w:r>
        <w:t>a maior parte</w:t>
      </w:r>
      <w:r w:rsidRPr="00D6175B">
        <w:t xml:space="preserve"> </w:t>
      </w:r>
      <w:r>
        <w:t>d</w:t>
      </w:r>
      <w:r w:rsidRPr="00D6175B">
        <w:t>as atividades indutoras de impactos ambien</w:t>
      </w:r>
      <w:r>
        <w:t>tais já está consolidada. Assim citamos como prováveis impactos ambientais negativos os elencados a seguir.</w:t>
      </w:r>
    </w:p>
    <w:p w:rsidR="00E1768C" w:rsidRDefault="00E1768C" w:rsidP="00E1768C">
      <w:pPr>
        <w:pStyle w:val="Recuodecorpodetexto3"/>
        <w:numPr>
          <w:ilvl w:val="0"/>
          <w:numId w:val="14"/>
        </w:numPr>
      </w:pPr>
      <w:r w:rsidRPr="009C4958">
        <w:t>Geração de resíduos sólidos</w:t>
      </w:r>
      <w:r>
        <w:t xml:space="preserve"> e líquidos</w:t>
      </w:r>
    </w:p>
    <w:p w:rsidR="00E1768C" w:rsidRPr="00E1768C" w:rsidRDefault="00E1768C" w:rsidP="00E1768C">
      <w:pPr>
        <w:pStyle w:val="PargrafodaLista"/>
        <w:spacing w:after="0"/>
        <w:ind w:left="1287" w:firstLine="0"/>
      </w:pPr>
      <w:r w:rsidRPr="00E1768C">
        <w:t xml:space="preserve">Conforme define a ABNT </w:t>
      </w:r>
      <w:proofErr w:type="spellStart"/>
      <w:r w:rsidRPr="00E1768C">
        <w:t>NBR</w:t>
      </w:r>
      <w:proofErr w:type="spellEnd"/>
      <w:r w:rsidRPr="00E1768C">
        <w:t xml:space="preserve"> 10004:2004 resíduos sólidos são resíduos nos estados sólido e </w:t>
      </w:r>
      <w:proofErr w:type="spellStart"/>
      <w:proofErr w:type="gramStart"/>
      <w:r w:rsidRPr="00E1768C">
        <w:t>semi-sólido</w:t>
      </w:r>
      <w:proofErr w:type="spellEnd"/>
      <w:proofErr w:type="gramEnd"/>
      <w:r w:rsidRPr="00E1768C">
        <w:t xml:space="preserve"> que resultam de atividades de origem industrial, doméstica, hospitalar, comercial, agrícola, de serviços e de varrição. Ficam incluídos nesta definição os lodos provenientes de sistemas de tratamento de água, aqueles gerados em equipamentos e instalações de controle de poluição, bem como determinados líquidos cujas particularidades tornem inviável o seu lançamento na rede pública de esgotos ou corpos de água, ou exijam para isso soluções técnicas e economicamente inviáveis em face à melhor tecnologia disponível.</w:t>
      </w:r>
    </w:p>
    <w:p w:rsidR="00E1768C" w:rsidRPr="00E1768C" w:rsidRDefault="00E1768C" w:rsidP="00E1768C">
      <w:pPr>
        <w:pStyle w:val="PargrafodaLista"/>
        <w:spacing w:after="0"/>
        <w:ind w:left="1287" w:firstLine="0"/>
      </w:pPr>
      <w:r w:rsidRPr="00E1768C">
        <w:t xml:space="preserve">Além deste dispositivo, Segundo a lei nº 12305/2010, que trata da Política Nacional de Resíduos Sólidos, em seu art. 13, inciso I, classifica os resíduos quanto à origem em: domiciliares, de limpeza urbana, sólidos urbanos, de estabelecimentos comerciais e prestadores de serviço, serviços públicos de saneamento básico, industriais, serviços de saúde, da construção civil, </w:t>
      </w:r>
      <w:proofErr w:type="spellStart"/>
      <w:r w:rsidRPr="00E1768C">
        <w:t>agrossilvopastoris</w:t>
      </w:r>
      <w:proofErr w:type="spellEnd"/>
      <w:r w:rsidRPr="00E1768C">
        <w:t>, serviços de transporte, de mineração.</w:t>
      </w:r>
    </w:p>
    <w:p w:rsidR="00E1768C" w:rsidRPr="00E1768C" w:rsidRDefault="00E1768C" w:rsidP="00E1768C">
      <w:pPr>
        <w:pStyle w:val="PargrafodaLista"/>
        <w:spacing w:after="0"/>
        <w:ind w:left="1287" w:firstLine="0"/>
      </w:pPr>
      <w:r w:rsidRPr="00E1768C">
        <w:t>Diante do exposto, o empreendimento aqui considerado, na fase de implantação, gerará essencialmente os seguintes resíduos sólidos e líquidos:</w:t>
      </w:r>
    </w:p>
    <w:p w:rsidR="00E1768C" w:rsidRDefault="00E1768C" w:rsidP="00E1768C">
      <w:pPr>
        <w:spacing w:after="0"/>
        <w:ind w:firstLine="0"/>
      </w:pPr>
    </w:p>
    <w:p w:rsidR="00E1768C" w:rsidRPr="007179AE" w:rsidRDefault="00E1768C" w:rsidP="007179AE">
      <w:pPr>
        <w:pStyle w:val="Ttulo5"/>
        <w:rPr>
          <w:rFonts w:eastAsiaTheme="minorHAnsi"/>
          <w:color w:val="auto"/>
        </w:rPr>
      </w:pPr>
      <w:r w:rsidRPr="007179AE">
        <w:rPr>
          <w:rFonts w:eastAsiaTheme="minorHAnsi"/>
          <w:color w:val="auto"/>
        </w:rPr>
        <w:t>Da construção civil.</w:t>
      </w:r>
    </w:p>
    <w:p w:rsidR="00E1768C" w:rsidRPr="00E1768C" w:rsidRDefault="00E1768C" w:rsidP="00E1768C">
      <w:pPr>
        <w:spacing w:after="0"/>
        <w:ind w:firstLine="851"/>
      </w:pPr>
      <w:r w:rsidRPr="00E1768C">
        <w:t xml:space="preserve">Os resíduos da construção civil, conforme </w:t>
      </w:r>
      <w:proofErr w:type="spellStart"/>
      <w:r w:rsidRPr="00E1768C">
        <w:t>Art</w:t>
      </w:r>
      <w:proofErr w:type="spellEnd"/>
      <w:r w:rsidRPr="00E1768C">
        <w:t xml:space="preserve"> 2°, Inciso I da resolução 307/2002-CONAMA são definidos em: </w:t>
      </w:r>
    </w:p>
    <w:p w:rsidR="00E1768C" w:rsidRPr="00E1768C" w:rsidRDefault="00E1768C" w:rsidP="00E1768C">
      <w:pPr>
        <w:spacing w:after="0"/>
        <w:ind w:firstLine="851"/>
      </w:pPr>
      <w:r w:rsidRPr="00E1768C">
        <w:lastRenderedPageBreak/>
        <w:t>“Resíduos da construção civil: são os provenientes de construções, reformas, reparos e demolições de obras de construção civil, e os resultantes da preparação e da escavação de terrenos, tais como: tijolos, blocos cerâmicos, concreto em geral, solos, rochas, metais, resinas, colas, tintas, madeiras e compensados, forros, argamassa, gesso, telhas, pavimento asfáltico, vidros, plásticos, tubulações, fiação elétrica etc., comumente chamados de entulhos de obras, caliça ou metralha”.</w:t>
      </w:r>
    </w:p>
    <w:p w:rsidR="00E1768C" w:rsidRPr="00E1768C" w:rsidRDefault="00E1768C" w:rsidP="00E1768C">
      <w:pPr>
        <w:spacing w:after="0"/>
        <w:ind w:firstLine="851"/>
      </w:pPr>
      <w:r w:rsidRPr="00E1768C">
        <w:t xml:space="preserve">Ainda considerando o </w:t>
      </w:r>
      <w:proofErr w:type="spellStart"/>
      <w:r w:rsidRPr="00E1768C">
        <w:t>Art</w:t>
      </w:r>
      <w:proofErr w:type="spellEnd"/>
      <w:r w:rsidRPr="00E1768C">
        <w:t xml:space="preserve"> 3° do dispositivo legal supracitado, os resíduos da construção civil provenientes da construção do laboratório são classificados como Classes A, B e D.</w:t>
      </w:r>
    </w:p>
    <w:p w:rsidR="00E1768C" w:rsidRPr="00E1768C" w:rsidRDefault="00E1768C" w:rsidP="00E1768C">
      <w:pPr>
        <w:spacing w:after="0"/>
        <w:ind w:firstLine="851"/>
      </w:pPr>
      <w:r w:rsidRPr="00E1768C">
        <w:t xml:space="preserve">Dessa forma, os impactos ambientais da geração de resíduos, considerando as especificidades do empreendimento podem ser caracterizados como adverso, sendo pequeno, temporário e não significativo, conforme critérios estabelecidos no quadro </w:t>
      </w:r>
      <w:proofErr w:type="gramStart"/>
      <w:r w:rsidRPr="00E1768C">
        <w:t>1</w:t>
      </w:r>
      <w:proofErr w:type="gramEnd"/>
      <w:r w:rsidRPr="00E1768C">
        <w:t xml:space="preserve">. </w:t>
      </w:r>
    </w:p>
    <w:p w:rsidR="00E1768C" w:rsidRPr="007179AE" w:rsidRDefault="00E1768C" w:rsidP="007179AE">
      <w:pPr>
        <w:pStyle w:val="Ttulo5"/>
        <w:rPr>
          <w:rFonts w:eastAsiaTheme="minorHAnsi"/>
          <w:color w:val="auto"/>
        </w:rPr>
      </w:pPr>
      <w:r w:rsidRPr="007179AE">
        <w:rPr>
          <w:rFonts w:eastAsiaTheme="minorHAnsi"/>
          <w:color w:val="auto"/>
        </w:rPr>
        <w:t>- Poluição sonora</w:t>
      </w:r>
    </w:p>
    <w:p w:rsidR="00E1768C" w:rsidRPr="00E1768C" w:rsidRDefault="00E1768C" w:rsidP="00E1768C">
      <w:pPr>
        <w:spacing w:after="0"/>
        <w:ind w:firstLine="851"/>
      </w:pPr>
      <w:r w:rsidRPr="00E1768C">
        <w:t>Esse tipo de impacto será resultante do movimento de máquinas e utilização de equipamentos nas etapas construtivas. É um impacto temporário, de pequena magnitude e não significativo.</w:t>
      </w:r>
    </w:p>
    <w:p w:rsidR="00E1768C" w:rsidRPr="007179AE" w:rsidRDefault="00E1768C" w:rsidP="007179AE">
      <w:pPr>
        <w:pStyle w:val="Ttulo5"/>
        <w:rPr>
          <w:rFonts w:eastAsiaTheme="minorHAnsi"/>
          <w:color w:val="auto"/>
        </w:rPr>
      </w:pPr>
      <w:r w:rsidRPr="007179AE">
        <w:rPr>
          <w:rFonts w:eastAsiaTheme="minorHAnsi"/>
          <w:color w:val="auto"/>
        </w:rPr>
        <w:t>- Qualidade do Ar</w:t>
      </w:r>
    </w:p>
    <w:p w:rsidR="00E1768C" w:rsidRPr="00E1768C" w:rsidRDefault="00E1768C" w:rsidP="00E1768C">
      <w:pPr>
        <w:spacing w:after="0"/>
        <w:ind w:firstLine="851"/>
      </w:pPr>
      <w:r w:rsidRPr="00E1768C">
        <w:t xml:space="preserve">O impacto ao ar será gerado na fase de implantação da obra e corresponde a emissão de gases das máquinas e materiais particulados, sendo caracterizado como impacto temporário, pequena magnitude e não significativo, haja vista não proporcionar modificações na qualidade do ar no local e áreas circunvizinhas. </w:t>
      </w:r>
    </w:p>
    <w:p w:rsidR="00E1768C" w:rsidRPr="007179AE" w:rsidRDefault="00E1768C" w:rsidP="007179AE">
      <w:pPr>
        <w:pStyle w:val="Ttulo5"/>
        <w:rPr>
          <w:rFonts w:eastAsiaTheme="minorHAnsi"/>
          <w:color w:val="auto"/>
        </w:rPr>
      </w:pPr>
      <w:r w:rsidRPr="007179AE">
        <w:rPr>
          <w:rFonts w:eastAsiaTheme="minorHAnsi"/>
          <w:color w:val="auto"/>
        </w:rPr>
        <w:t>- Impermeabilização</w:t>
      </w:r>
    </w:p>
    <w:p w:rsidR="00E1768C" w:rsidRPr="00E1768C" w:rsidRDefault="00E1768C" w:rsidP="00E1768C">
      <w:pPr>
        <w:spacing w:after="0"/>
      </w:pPr>
      <w:r w:rsidRPr="00E1768C">
        <w:t>Este impacto está relacionado à obstrução da passagem e infiltração no solo de águas pluviais em decorrência da construção da edificação, o que direciona o fluxo para outras áreas. Para quantificar esse impacto será necessário realizar teste de infiltração da água no solo para saber qual a contribuição no escoamento superficial à impermeabilização promoverá. Considerando que as áreas adjacente</w:t>
      </w:r>
      <w:r w:rsidR="005942CB">
        <w:t>s</w:t>
      </w:r>
      <w:r w:rsidRPr="00E1768C">
        <w:t xml:space="preserve"> são impermeáveis, toda água pluvial que antes tinha o solo da área do empreendimento como meio para infiltração será escoada superficialmente.</w:t>
      </w:r>
    </w:p>
    <w:p w:rsidR="00E1768C" w:rsidRPr="00E1768C" w:rsidRDefault="00E1768C" w:rsidP="00E1768C">
      <w:pPr>
        <w:pStyle w:val="Recuodecorpodetexto3"/>
        <w:ind w:left="1287" w:firstLine="0"/>
      </w:pPr>
    </w:p>
    <w:p w:rsidR="00E1768C" w:rsidRPr="00E1768C" w:rsidRDefault="00E1768C" w:rsidP="00E1768C">
      <w:pPr>
        <w:pStyle w:val="Ttulo4"/>
        <w:rPr>
          <w:color w:val="auto"/>
        </w:rPr>
      </w:pPr>
      <w:r>
        <w:rPr>
          <w:color w:val="auto"/>
        </w:rPr>
        <w:t>Na fase de Operação</w:t>
      </w:r>
    </w:p>
    <w:p w:rsidR="00E1768C" w:rsidRDefault="00E1768C" w:rsidP="00E1768C">
      <w:pPr>
        <w:pStyle w:val="Recuodecorpodetexto"/>
      </w:pPr>
      <w:r w:rsidRPr="0022767A">
        <w:t>Diante do objeto proposto, a fase de operação será responsável pelos seguintes impactos ambientais adversos:</w:t>
      </w:r>
    </w:p>
    <w:p w:rsidR="00E1768C" w:rsidRDefault="00E1768C" w:rsidP="00E1768C">
      <w:pPr>
        <w:pStyle w:val="Recuodecorpodetexto"/>
      </w:pPr>
    </w:p>
    <w:p w:rsidR="00E1768C" w:rsidRPr="00DC67CC" w:rsidRDefault="00DC67CC" w:rsidP="00DC67CC">
      <w:pPr>
        <w:pStyle w:val="Ttulo5"/>
        <w:numPr>
          <w:ilvl w:val="0"/>
          <w:numId w:val="0"/>
        </w:numPr>
        <w:ind w:left="1008"/>
        <w:rPr>
          <w:color w:val="auto"/>
        </w:rPr>
      </w:pPr>
      <w:r w:rsidRPr="00DC67CC">
        <w:rPr>
          <w:rStyle w:val="Ttulo5Char"/>
          <w:color w:val="auto"/>
        </w:rPr>
        <w:lastRenderedPageBreak/>
        <w:t>5.3.2.2.1</w:t>
      </w:r>
      <w:r w:rsidR="00E1768C" w:rsidRPr="00DC67CC">
        <w:rPr>
          <w:color w:val="auto"/>
        </w:rPr>
        <w:t xml:space="preserve"> Geração de resíduos sólidos e líquidos</w:t>
      </w:r>
    </w:p>
    <w:p w:rsidR="00E1768C" w:rsidRPr="000E6B6D" w:rsidRDefault="00E1768C" w:rsidP="00E1768C">
      <w:pPr>
        <w:pStyle w:val="Recuodecorpodetexto3"/>
        <w:rPr>
          <w:b/>
          <w:bCs/>
        </w:rPr>
      </w:pPr>
      <w:r w:rsidRPr="000E6B6D">
        <w:rPr>
          <w:bCs/>
        </w:rPr>
        <w:t>Tendo em vista que o empreendimento não terá uso contínuo, a geração de resíduos ocorrerá no momento da realização de ventos. Nesse sentido, considerando o porte de toda área do Expocenter e não apenas a obra de expansão, conclui-se que devido ao quantitativo de usuário do local, ocorrerá geração de resíduos, principalmente recicláveis em grande escala.</w:t>
      </w:r>
    </w:p>
    <w:p w:rsidR="00E1768C" w:rsidRDefault="00E1768C" w:rsidP="00E1768C">
      <w:pPr>
        <w:pStyle w:val="Recuodecorpodetexto3"/>
        <w:rPr>
          <w:b/>
          <w:bCs/>
        </w:rPr>
      </w:pPr>
      <w:r w:rsidRPr="000E6B6D">
        <w:rPr>
          <w:bCs/>
        </w:rPr>
        <w:t>Além destes, os domiciliares, em momento de eventos que sirvam comidas, serão gerados significativamente. Por fim, nesta fase, os efluentes sanitários também serão gerados nas atividades de limpeza e cozinha/banheiro.</w:t>
      </w:r>
    </w:p>
    <w:p w:rsidR="00E1768C" w:rsidRDefault="00E1768C" w:rsidP="00E1768C">
      <w:pPr>
        <w:pStyle w:val="Recuodecorpodetexto3"/>
        <w:rPr>
          <w:b/>
          <w:bCs/>
        </w:rPr>
      </w:pPr>
      <w:r>
        <w:rPr>
          <w:bCs/>
        </w:rPr>
        <w:t>Assim de forma sucinta os resíduos advindos desta etapa são:</w:t>
      </w:r>
    </w:p>
    <w:p w:rsidR="00E1768C" w:rsidRDefault="00DC171C" w:rsidP="00E1768C">
      <w:pPr>
        <w:pStyle w:val="Recuodecorpodetexto3"/>
        <w:spacing w:before="0" w:after="0"/>
        <w:rPr>
          <w:b/>
          <w:bCs/>
        </w:rPr>
      </w:pPr>
      <w:r>
        <w:rPr>
          <w:bCs/>
        </w:rPr>
        <w:t>a)</w:t>
      </w:r>
      <w:r w:rsidR="00E1768C">
        <w:rPr>
          <w:bCs/>
        </w:rPr>
        <w:t xml:space="preserve"> - Recicláveis</w:t>
      </w:r>
    </w:p>
    <w:p w:rsidR="00E1768C" w:rsidRDefault="00DC171C" w:rsidP="00E1768C">
      <w:pPr>
        <w:pStyle w:val="Recuodecorpodetexto3"/>
        <w:spacing w:before="0" w:after="0"/>
        <w:rPr>
          <w:b/>
          <w:bCs/>
        </w:rPr>
      </w:pPr>
      <w:r>
        <w:rPr>
          <w:bCs/>
        </w:rPr>
        <w:t>b)</w:t>
      </w:r>
      <w:r w:rsidR="00E1768C">
        <w:rPr>
          <w:bCs/>
        </w:rPr>
        <w:t xml:space="preserve"> - Orgânicos</w:t>
      </w:r>
    </w:p>
    <w:p w:rsidR="00E1768C" w:rsidRDefault="00DC171C" w:rsidP="00E1768C">
      <w:pPr>
        <w:pStyle w:val="Recuodecorpodetexto3"/>
        <w:spacing w:before="0" w:after="0"/>
        <w:rPr>
          <w:b/>
          <w:bCs/>
        </w:rPr>
      </w:pPr>
      <w:r>
        <w:rPr>
          <w:bCs/>
        </w:rPr>
        <w:t>c)</w:t>
      </w:r>
      <w:r w:rsidR="00E1768C">
        <w:rPr>
          <w:bCs/>
        </w:rPr>
        <w:t xml:space="preserve"> - Sanitários</w:t>
      </w:r>
    </w:p>
    <w:p w:rsidR="00E1768C" w:rsidRDefault="00E1768C" w:rsidP="00E1768C">
      <w:pPr>
        <w:pStyle w:val="Recuodecorpodetexto3"/>
        <w:spacing w:before="0" w:after="0"/>
        <w:rPr>
          <w:b/>
          <w:bCs/>
        </w:rPr>
      </w:pPr>
      <w:r>
        <w:rPr>
          <w:bCs/>
        </w:rPr>
        <w:t xml:space="preserve">Exposto isso, presume-se que tais resíduos podem ser classificados, conforme parâmetros do </w:t>
      </w:r>
      <w:r w:rsidRPr="00586BD6">
        <w:rPr>
          <w:bCs/>
        </w:rPr>
        <w:t xml:space="preserve">quadro </w:t>
      </w:r>
      <w:proofErr w:type="gramStart"/>
      <w:r w:rsidRPr="00586BD6">
        <w:rPr>
          <w:bCs/>
        </w:rPr>
        <w:t>1</w:t>
      </w:r>
      <w:proofErr w:type="gramEnd"/>
      <w:r w:rsidRPr="00586BD6">
        <w:rPr>
          <w:bCs/>
        </w:rPr>
        <w:t>,</w:t>
      </w:r>
      <w:r>
        <w:rPr>
          <w:bCs/>
        </w:rPr>
        <w:t xml:space="preserve"> em grande, temporário e Moderado.</w:t>
      </w:r>
    </w:p>
    <w:p w:rsidR="00E1768C" w:rsidRDefault="00E1768C" w:rsidP="00E1768C">
      <w:pPr>
        <w:pStyle w:val="Recuodecorpodetexto3"/>
        <w:spacing w:before="0" w:after="0"/>
        <w:rPr>
          <w:b/>
          <w:bCs/>
        </w:rPr>
      </w:pPr>
    </w:p>
    <w:p w:rsidR="00DC67CC" w:rsidRPr="00DC67CC" w:rsidRDefault="00DC67CC" w:rsidP="00DC67CC">
      <w:pPr>
        <w:pStyle w:val="Ttulo5"/>
        <w:numPr>
          <w:ilvl w:val="0"/>
          <w:numId w:val="0"/>
        </w:numPr>
        <w:ind w:left="1008"/>
        <w:rPr>
          <w:color w:val="auto"/>
        </w:rPr>
      </w:pPr>
      <w:r>
        <w:rPr>
          <w:rStyle w:val="Ttulo5Char"/>
          <w:color w:val="auto"/>
        </w:rPr>
        <w:t>5.3.2.2.2</w:t>
      </w:r>
      <w:r w:rsidRPr="00DC67CC">
        <w:rPr>
          <w:color w:val="auto"/>
        </w:rPr>
        <w:t xml:space="preserve"> </w:t>
      </w:r>
      <w:r>
        <w:rPr>
          <w:color w:val="auto"/>
        </w:rPr>
        <w:t>Poluição Sonora</w:t>
      </w:r>
    </w:p>
    <w:p w:rsidR="00E1768C" w:rsidRDefault="00E1768C" w:rsidP="00DC67CC">
      <w:pPr>
        <w:pStyle w:val="Recuodecorpodetexto3"/>
        <w:spacing w:before="0" w:after="0"/>
        <w:ind w:firstLine="708"/>
        <w:rPr>
          <w:b/>
        </w:rPr>
      </w:pPr>
      <w:r w:rsidRPr="00436FF8">
        <w:t>Esse tipo de impacto será</w:t>
      </w:r>
      <w:r w:rsidRPr="00AB01AD">
        <w:t xml:space="preserve"> resultante </w:t>
      </w:r>
      <w:r>
        <w:t>do acionamento de instrumentos de som, bem de equipamentos para refrigeração e do transito de veículos.</w:t>
      </w:r>
      <w:r w:rsidRPr="00AB01AD">
        <w:t xml:space="preserve"> É um impacto temporário, de pequena magnitude e não significativo</w:t>
      </w:r>
      <w:r>
        <w:t>.</w:t>
      </w:r>
    </w:p>
    <w:p w:rsidR="00E1768C" w:rsidRDefault="00E1768C" w:rsidP="00E1768C">
      <w:pPr>
        <w:pStyle w:val="Recuodecorpodetexto3"/>
        <w:spacing w:before="0" w:after="0"/>
        <w:rPr>
          <w:b/>
        </w:rPr>
      </w:pPr>
    </w:p>
    <w:p w:rsidR="00DC67CC" w:rsidRPr="00DC67CC" w:rsidRDefault="00DC67CC" w:rsidP="00DC67CC">
      <w:pPr>
        <w:pStyle w:val="Ttulo5"/>
        <w:numPr>
          <w:ilvl w:val="0"/>
          <w:numId w:val="0"/>
        </w:numPr>
        <w:ind w:left="1008"/>
        <w:rPr>
          <w:color w:val="auto"/>
        </w:rPr>
      </w:pPr>
      <w:r>
        <w:rPr>
          <w:rStyle w:val="Ttulo5Char"/>
          <w:color w:val="auto"/>
        </w:rPr>
        <w:t>5.3.2.2.3</w:t>
      </w:r>
      <w:r w:rsidRPr="00DC67CC">
        <w:rPr>
          <w:color w:val="auto"/>
        </w:rPr>
        <w:t xml:space="preserve"> </w:t>
      </w:r>
      <w:r>
        <w:rPr>
          <w:color w:val="auto"/>
        </w:rPr>
        <w:t>Consumo de água de Abastecimento</w:t>
      </w:r>
    </w:p>
    <w:p w:rsidR="00E1768C" w:rsidRDefault="00E1768C" w:rsidP="00E1768C">
      <w:pPr>
        <w:pStyle w:val="Recuodecorpodetexto3"/>
        <w:spacing w:before="0" w:after="0"/>
        <w:rPr>
          <w:b/>
          <w:bCs/>
        </w:rPr>
      </w:pPr>
      <w:r w:rsidRPr="00436FF8">
        <w:rPr>
          <w:bCs/>
        </w:rPr>
        <w:t xml:space="preserve">Este impacto relaciona-se a necessidade de água que o empreendimento demandará para </w:t>
      </w:r>
      <w:r>
        <w:rPr>
          <w:bCs/>
        </w:rPr>
        <w:t>atender as</w:t>
      </w:r>
      <w:r w:rsidRPr="00436FF8">
        <w:rPr>
          <w:bCs/>
        </w:rPr>
        <w:t xml:space="preserve"> atividades</w:t>
      </w:r>
      <w:r>
        <w:rPr>
          <w:bCs/>
        </w:rPr>
        <w:t xml:space="preserve"> previstas</w:t>
      </w:r>
      <w:r w:rsidRPr="00436FF8">
        <w:rPr>
          <w:bCs/>
        </w:rPr>
        <w:t xml:space="preserve">. Considerando que cada evento </w:t>
      </w:r>
      <w:r>
        <w:rPr>
          <w:bCs/>
        </w:rPr>
        <w:t xml:space="preserve">apresenta </w:t>
      </w:r>
      <w:r w:rsidRPr="00436FF8">
        <w:rPr>
          <w:bCs/>
        </w:rPr>
        <w:t>diferenças de quantitativo de público e objetivos, não se faz aqui uma estimativa</w:t>
      </w:r>
      <w:r>
        <w:rPr>
          <w:bCs/>
        </w:rPr>
        <w:t xml:space="preserve"> do consumo desse recurso natural, restringindo-nos a apenas tentar presumir os impactos em consonâncias com os critérios no </w:t>
      </w:r>
      <w:r w:rsidRPr="00E6055A">
        <w:rPr>
          <w:bCs/>
        </w:rPr>
        <w:t xml:space="preserve">quadro </w:t>
      </w:r>
      <w:proofErr w:type="gramStart"/>
      <w:r w:rsidRPr="00E6055A">
        <w:rPr>
          <w:bCs/>
        </w:rPr>
        <w:t>1</w:t>
      </w:r>
      <w:proofErr w:type="gramEnd"/>
      <w:r w:rsidRPr="00E6055A">
        <w:rPr>
          <w:bCs/>
        </w:rPr>
        <w:t>,</w:t>
      </w:r>
      <w:r>
        <w:rPr>
          <w:bCs/>
        </w:rPr>
        <w:t xml:space="preserve"> que julgamos médio, permanente e moderado.</w:t>
      </w:r>
    </w:p>
    <w:p w:rsidR="00E1768C" w:rsidRPr="0022767A" w:rsidRDefault="00E1768C" w:rsidP="00E1768C">
      <w:pPr>
        <w:pStyle w:val="Recuodecorpodetexto"/>
      </w:pPr>
    </w:p>
    <w:p w:rsidR="00710D3E" w:rsidRDefault="00710D3E" w:rsidP="00EA2052">
      <w:pPr>
        <w:ind w:firstLine="851"/>
      </w:pPr>
    </w:p>
    <w:p w:rsidR="00E1768C" w:rsidRDefault="00E1768C" w:rsidP="00EA2052">
      <w:pPr>
        <w:ind w:firstLine="851"/>
      </w:pPr>
    </w:p>
    <w:p w:rsidR="00E1768C" w:rsidRDefault="00E1768C" w:rsidP="00EA2052">
      <w:pPr>
        <w:ind w:firstLine="851"/>
      </w:pPr>
    </w:p>
    <w:p w:rsidR="00E1768C" w:rsidRDefault="00E1768C" w:rsidP="00EA2052">
      <w:pPr>
        <w:ind w:firstLine="851"/>
      </w:pPr>
    </w:p>
    <w:p w:rsidR="00E1768C" w:rsidRDefault="00E1768C" w:rsidP="00E1768C">
      <w:pPr>
        <w:pStyle w:val="Ttulo3"/>
      </w:pPr>
      <w:bookmarkStart w:id="51" w:name="_Toc520367482"/>
      <w:r>
        <w:lastRenderedPageBreak/>
        <w:t>I</w:t>
      </w:r>
      <w:r w:rsidRPr="00D05987">
        <w:t>mpactos ambientais positivos previstos</w:t>
      </w:r>
      <w:bookmarkEnd w:id="51"/>
      <w:r w:rsidRPr="00963CDD">
        <w:t xml:space="preserve"> </w:t>
      </w:r>
    </w:p>
    <w:p w:rsidR="00E1768C" w:rsidRDefault="00E1768C" w:rsidP="00DC171C">
      <w:pPr>
        <w:pStyle w:val="Recuodecorpodetexto3"/>
        <w:spacing w:before="0" w:after="0"/>
      </w:pPr>
      <w:r w:rsidRPr="00E1768C">
        <w:t xml:space="preserve">A expansão do Expocenter, bem como o aperfeiçoamento em sua infraestrutura, possibilitará a comunidade acadêmica e externa dispor de um ambiente adequado, confortável e que atenda as necessidades dos eventos. Somando a isso, a obra apresenta sob a ótica social e econômica como positiva, haja vista a geração de emprego e renda na construção e operação. Ressalta-se que as adequações e complementações propostas no </w:t>
      </w:r>
      <w:proofErr w:type="spellStart"/>
      <w:r w:rsidRPr="00E1768C">
        <w:t>expocenter</w:t>
      </w:r>
      <w:proofErr w:type="spellEnd"/>
      <w:r w:rsidRPr="00E1768C">
        <w:t xml:space="preserve"> criará um espaço mais atrativo para realização de diversos e</w:t>
      </w:r>
      <w:r w:rsidR="003B0223">
        <w:t>ventos e atividades institucio</w:t>
      </w:r>
      <w:r w:rsidRPr="00E1768C">
        <w:t>nais, dirimindo a demanda de outros ambientes externos a instituição para a realização de eventos, o que possivelmente resultará em menor custeio para essa finalidade.</w:t>
      </w:r>
    </w:p>
    <w:p w:rsidR="00E1768C" w:rsidRDefault="00E1768C" w:rsidP="00EA2052">
      <w:pPr>
        <w:ind w:firstLine="851"/>
      </w:pPr>
    </w:p>
    <w:p w:rsidR="00174831" w:rsidRPr="00964CEE" w:rsidRDefault="00174831" w:rsidP="00174831">
      <w:pPr>
        <w:pStyle w:val="Ttulo2"/>
      </w:pPr>
      <w:bookmarkStart w:id="52" w:name="_Toc520367483"/>
      <w:proofErr w:type="gramStart"/>
      <w:r w:rsidRPr="00174831">
        <w:t>Medidas mitigadores</w:t>
      </w:r>
      <w:bookmarkEnd w:id="52"/>
      <w:proofErr w:type="gramEnd"/>
    </w:p>
    <w:p w:rsidR="00E1768C" w:rsidRDefault="00E1768C" w:rsidP="00EA2052">
      <w:pPr>
        <w:ind w:firstLine="851"/>
      </w:pPr>
    </w:p>
    <w:p w:rsidR="00DC171C" w:rsidRPr="00DC171C" w:rsidRDefault="00DC171C" w:rsidP="00DC171C">
      <w:pPr>
        <w:spacing w:after="0"/>
        <w:ind w:right="-2" w:firstLine="720"/>
      </w:pPr>
      <w:r w:rsidRPr="00DC171C">
        <w:t>A proposição das medidas mitigadoras tem como objetivo compatibilizar o  empreendimento com a conservação do meio ambiente que o comporta, no sentido de manter o uso sustentado dos recursos naturais em harmonia com os fatores abióticos, bióticos e antrópicos então existentes.</w:t>
      </w:r>
    </w:p>
    <w:p w:rsidR="00DC171C" w:rsidRPr="00DC171C" w:rsidRDefault="00DC171C" w:rsidP="00DC171C">
      <w:pPr>
        <w:spacing w:after="0"/>
        <w:ind w:firstLine="851"/>
      </w:pPr>
      <w:r w:rsidRPr="00DC171C">
        <w:t>As medidas de controle são traçadas a nível geral, considerando-se a legislação pertinente, o projeto básico de construção e operação do empreendimento e o diagnóstico ambiental levantado.</w:t>
      </w:r>
    </w:p>
    <w:p w:rsidR="00DC171C" w:rsidRPr="00DC171C" w:rsidRDefault="00DC171C" w:rsidP="00DC171C">
      <w:pPr>
        <w:spacing w:after="0"/>
        <w:ind w:firstLine="851"/>
      </w:pPr>
      <w:r w:rsidRPr="00DC171C">
        <w:t>Dessa forma elencamos as seguintes medidas mitigadoras, conforme os impactos ambientais supracitados:</w:t>
      </w:r>
    </w:p>
    <w:p w:rsidR="00DC171C" w:rsidRPr="00DC171C" w:rsidRDefault="00DC171C" w:rsidP="00DC171C">
      <w:pPr>
        <w:spacing w:after="0"/>
        <w:ind w:firstLine="0"/>
      </w:pPr>
      <w:r w:rsidRPr="00DC171C">
        <w:t>1 - Reaproveitamento dos materiais oriundos das escavações na própria obra para fins de terraplenagem;</w:t>
      </w:r>
    </w:p>
    <w:p w:rsidR="00DC171C" w:rsidRPr="00DC171C" w:rsidRDefault="00DC171C" w:rsidP="00DC171C">
      <w:pPr>
        <w:spacing w:after="0"/>
        <w:ind w:firstLine="0"/>
      </w:pPr>
      <w:r w:rsidRPr="00DC171C">
        <w:t>2 - Para os resíduos sólidos serão adotados os procedimentos de gestão constante do plano de gerenciamento de resíduos do Campus de Mossoró/RN. Assim os resíduos domiciliares serão destinados para o abrigo de resíduos para posterior descarte em aterro sanitário, enquanto que os recicláveis serão segregados e destinados a entidades de catadores. Para os resíduos da construção civil, o contrato firmado entre a Universidade e empresa deverá exigir a plena gestão desse tipo de material, conforme Resolução CONAMA 307/2002.</w:t>
      </w:r>
    </w:p>
    <w:p w:rsidR="00DC171C" w:rsidRPr="00DC171C" w:rsidRDefault="00DC171C" w:rsidP="00DC171C">
      <w:pPr>
        <w:spacing w:after="0"/>
        <w:ind w:firstLine="0"/>
      </w:pPr>
      <w:r w:rsidRPr="00DC171C">
        <w:t>3 - Para os efluentes o Expocenter já opera mediante fossa séptica/sumidouro. No entanto, recomenda-se ligar o sistema a rede pública de coleta de esgoto, haja vista a proximidade da edificação com o ponto de captação da rede pública.</w:t>
      </w:r>
    </w:p>
    <w:p w:rsidR="00DC171C" w:rsidRPr="00DC171C" w:rsidRDefault="00DC171C" w:rsidP="00DC171C">
      <w:pPr>
        <w:spacing w:after="0"/>
        <w:ind w:firstLine="0"/>
      </w:pPr>
      <w:r w:rsidRPr="00DC171C">
        <w:lastRenderedPageBreak/>
        <w:t xml:space="preserve">4 - Quanto </w:t>
      </w:r>
      <w:proofErr w:type="gramStart"/>
      <w:r w:rsidRPr="00DC171C">
        <w:t>a</w:t>
      </w:r>
      <w:proofErr w:type="gramEnd"/>
      <w:r w:rsidRPr="00DC171C">
        <w:t xml:space="preserve"> poluição sonora, recomenda-se que os métodos construtivos atendam os requisitos legais para essa finalidade.</w:t>
      </w:r>
    </w:p>
    <w:p w:rsidR="00DC171C" w:rsidRPr="00DC171C" w:rsidRDefault="00DC171C" w:rsidP="00DC171C">
      <w:pPr>
        <w:spacing w:after="0"/>
        <w:ind w:firstLine="0"/>
      </w:pPr>
      <w:r w:rsidRPr="00DC171C">
        <w:t>5 - Para mitigar os efeitos da impermeabilização sugere-se para as águas da drenagem sejam armazenadas e aproveitadas na própria edificação para destinos compatíveis com a qualidade da água e o uso previsto em consonância com as diretrizes legais.</w:t>
      </w:r>
    </w:p>
    <w:p w:rsidR="00DC171C" w:rsidRPr="00DC171C" w:rsidRDefault="00DC171C" w:rsidP="00DC171C">
      <w:pPr>
        <w:spacing w:after="0"/>
        <w:ind w:firstLine="0"/>
      </w:pPr>
      <w:r w:rsidRPr="00DC171C">
        <w:t>6 - Plantação de espécies arbóreas como medida compensatória, apesar de não está prevista nenhuma supressão.</w:t>
      </w:r>
    </w:p>
    <w:p w:rsidR="00DC171C" w:rsidRPr="00DC171C" w:rsidRDefault="00DC171C" w:rsidP="00DC171C">
      <w:pPr>
        <w:spacing w:after="0"/>
        <w:ind w:firstLine="0"/>
      </w:pPr>
      <w:r w:rsidRPr="00DC171C">
        <w:t>7 - A execução da obra será pautada por medidas que visem o adequado tratamento dos impactos ambientais resultantes da construção da edificação supracitada, tais como:</w:t>
      </w:r>
    </w:p>
    <w:p w:rsidR="00DC171C" w:rsidRPr="00DC171C" w:rsidRDefault="00DC171C" w:rsidP="00DC171C">
      <w:pPr>
        <w:numPr>
          <w:ilvl w:val="0"/>
          <w:numId w:val="11"/>
        </w:numPr>
        <w:autoSpaceDE w:val="0"/>
        <w:spacing w:after="0"/>
        <w:contextualSpacing/>
      </w:pPr>
      <w:r w:rsidRPr="00DC171C">
        <w:t>Uso de peças metálicas, reutilizáveis e recicláveis, para o escoramento das formas da estrutura em concreto;</w:t>
      </w:r>
    </w:p>
    <w:p w:rsidR="00DC171C" w:rsidRPr="00DC171C" w:rsidRDefault="00DC171C" w:rsidP="00DC171C">
      <w:pPr>
        <w:numPr>
          <w:ilvl w:val="0"/>
          <w:numId w:val="11"/>
        </w:numPr>
        <w:autoSpaceDE w:val="0"/>
        <w:spacing w:after="0"/>
        <w:contextualSpacing/>
      </w:pPr>
      <w:r w:rsidRPr="00DC171C">
        <w:t>Uso de madeira ambientalmente certificada nos elementos de suporte da cobertura, nas esquadrias e nos demais sistemas construtivos que façam uso deste material;</w:t>
      </w:r>
    </w:p>
    <w:p w:rsidR="00DC171C" w:rsidRPr="00DC171C" w:rsidRDefault="00DC171C" w:rsidP="00DC171C">
      <w:pPr>
        <w:numPr>
          <w:ilvl w:val="0"/>
          <w:numId w:val="11"/>
        </w:numPr>
        <w:autoSpaceDE w:val="0"/>
        <w:spacing w:after="0"/>
        <w:contextualSpacing/>
      </w:pPr>
      <w:r w:rsidRPr="00DC171C">
        <w:t>Racionalização do processo construtivo, com vistas à redução na produção de resíduos e o uso eficiente da água e de demais matérias-primas;</w:t>
      </w:r>
    </w:p>
    <w:p w:rsidR="00DC171C" w:rsidRPr="00DC171C" w:rsidRDefault="00DC171C" w:rsidP="00DC171C">
      <w:pPr>
        <w:numPr>
          <w:ilvl w:val="0"/>
          <w:numId w:val="11"/>
        </w:numPr>
        <w:autoSpaceDE w:val="0"/>
        <w:spacing w:after="0"/>
        <w:contextualSpacing/>
      </w:pPr>
      <w:r w:rsidRPr="00DC171C">
        <w:t>Adequado tratamento e descarte dos resíduos sólidos (entulho);</w:t>
      </w:r>
    </w:p>
    <w:p w:rsidR="00DC171C" w:rsidRPr="00DC171C" w:rsidRDefault="00DC171C" w:rsidP="00DC171C">
      <w:pPr>
        <w:numPr>
          <w:ilvl w:val="0"/>
          <w:numId w:val="11"/>
        </w:numPr>
        <w:autoSpaceDE w:val="0"/>
        <w:spacing w:after="0"/>
        <w:contextualSpacing/>
      </w:pPr>
      <w:r w:rsidRPr="00DC171C">
        <w:t xml:space="preserve">Correta destinação dos efluentes, tanto durante a execução da obra quanto daqueles resultantes do uso da edificação depois de concluída. </w:t>
      </w:r>
    </w:p>
    <w:p w:rsidR="00DC171C" w:rsidRDefault="00DC171C" w:rsidP="00EA2052">
      <w:pPr>
        <w:ind w:firstLine="851"/>
      </w:pPr>
    </w:p>
    <w:p w:rsidR="00E1768C" w:rsidRDefault="00E1768C" w:rsidP="00EA2052">
      <w:pPr>
        <w:ind w:firstLine="851"/>
      </w:pPr>
    </w:p>
    <w:p w:rsidR="00DC171C" w:rsidRPr="00964CEE" w:rsidRDefault="00DC171C" w:rsidP="00DC171C">
      <w:pPr>
        <w:pStyle w:val="Ttulo1"/>
      </w:pPr>
      <w:bookmarkStart w:id="53" w:name="_Toc520367484"/>
      <w:r w:rsidRPr="00E5510F">
        <w:rPr>
          <w:rFonts w:ascii="Arial" w:eastAsia="Calibri" w:hAnsi="Arial" w:cs="Arial"/>
        </w:rPr>
        <w:t>CONSIDERAÇÕES FINAIS SOBRE O ASPECTO AMBIENTAL</w:t>
      </w:r>
      <w:bookmarkEnd w:id="53"/>
    </w:p>
    <w:p w:rsidR="00DC171C" w:rsidRPr="00DC171C" w:rsidRDefault="00DC171C" w:rsidP="00DC171C">
      <w:pPr>
        <w:autoSpaceDE w:val="0"/>
        <w:spacing w:after="0"/>
        <w:contextualSpacing/>
      </w:pPr>
      <w:r w:rsidRPr="00DC171C">
        <w:t>Diante do diagnóstico, do levantamento dos impactos ambientais, bem como da adoção das medidas mitigadoras sugeridas, a edificação se mostra viável no aspecto ambiental, uma vez que todos os impactos previstos poderão ser compensados e são de caráter temporário, de pequena magnitude e não significativo.</w:t>
      </w:r>
    </w:p>
    <w:p w:rsidR="00DC171C" w:rsidRDefault="00DC171C" w:rsidP="00DC171C">
      <w:pPr>
        <w:autoSpaceDE w:val="0"/>
        <w:spacing w:after="0"/>
        <w:contextualSpacing/>
      </w:pPr>
      <w:r w:rsidRPr="00E5510F">
        <w:t xml:space="preserve">Relativo à locação da obra, entende-se que a alternativa posta neste estudo no aspecto ambiental é coerente com os preceitos ambientais, uma vez que não contraria nenhuma legislação </w:t>
      </w:r>
      <w:r>
        <w:t>nesse aspecto, além de que não se justificaria tal ora em outro espaço geográfico, uma vez que se trata, apenas, de uma expansão e readequação de ambiente preexistente.</w:t>
      </w:r>
    </w:p>
    <w:p w:rsidR="00963CDD" w:rsidRDefault="00963CDD" w:rsidP="00EA2052">
      <w:pPr>
        <w:ind w:firstLine="851"/>
      </w:pPr>
    </w:p>
    <w:p w:rsidR="00CA430D" w:rsidRPr="00964CEE" w:rsidRDefault="007A628A" w:rsidP="00964CEE">
      <w:pPr>
        <w:pStyle w:val="Ttulo1"/>
        <w:pageBreakBefore/>
      </w:pPr>
      <w:bookmarkStart w:id="54" w:name="_Toc520367485"/>
      <w:r w:rsidRPr="00964CEE">
        <w:lastRenderedPageBreak/>
        <w:t>Referências</w:t>
      </w:r>
      <w:bookmarkEnd w:id="54"/>
    </w:p>
    <w:p w:rsidR="00504C3A" w:rsidRDefault="00504C3A" w:rsidP="00504C3A">
      <w:pPr>
        <w:jc w:val="left"/>
      </w:pPr>
    </w:p>
    <w:p w:rsidR="004F331C" w:rsidRDefault="004F331C" w:rsidP="00BF2C5E">
      <w:pPr>
        <w:ind w:firstLine="0"/>
      </w:pPr>
      <w:r w:rsidRPr="003B0223">
        <w:t xml:space="preserve">ARAÚJO, D. S. C; FRANÇA, </w:t>
      </w:r>
      <w:r w:rsidR="00070E99" w:rsidRPr="003B0223">
        <w:t>K. K. M;</w:t>
      </w:r>
      <w:r w:rsidRPr="003B0223">
        <w:t xml:space="preserve"> OLIVEIRA, </w:t>
      </w:r>
      <w:r w:rsidR="00070E99" w:rsidRPr="003B0223">
        <w:t>S. D. A;</w:t>
      </w:r>
      <w:r w:rsidRPr="003B0223">
        <w:t xml:space="preserve"> PEREIRA</w:t>
      </w:r>
      <w:r w:rsidR="00070E99" w:rsidRPr="003B0223">
        <w:t>,</w:t>
      </w:r>
      <w:r w:rsidRPr="003B0223">
        <w:t xml:space="preserve"> A. C. </w:t>
      </w:r>
      <w:r w:rsidR="00346BE6" w:rsidRPr="003B0223">
        <w:rPr>
          <w:b/>
        </w:rPr>
        <w:t>Estudo de viabilidade técnica, econômica e ambiental (EVTEA) para projetos de rodovias: análise de casos</w:t>
      </w:r>
      <w:r w:rsidR="00346BE6" w:rsidRPr="003B0223">
        <w:t>. In: IX Congresso de iniciação científica do IFRN: Tecnolo</w:t>
      </w:r>
      <w:r w:rsidR="00070E99" w:rsidRPr="003B0223">
        <w:t>gia e Inovação para o Semiárido. Currais Novos, 2013, p</w:t>
      </w:r>
      <w:r w:rsidR="00346BE6" w:rsidRPr="003B0223">
        <w:t>. 2543 – 2548.</w:t>
      </w:r>
    </w:p>
    <w:p w:rsidR="00BB0A49" w:rsidRDefault="00BB0A49" w:rsidP="00BF2C5E">
      <w:pPr>
        <w:spacing w:before="0" w:after="200"/>
        <w:ind w:firstLine="0"/>
        <w:rPr>
          <w:rFonts w:eastAsia="Calibri" w:cs="Arial"/>
          <w:sz w:val="24"/>
          <w:szCs w:val="24"/>
        </w:rPr>
      </w:pPr>
    </w:p>
    <w:p w:rsidR="00070E99" w:rsidRDefault="00BF2C5E" w:rsidP="00BF2C5E">
      <w:pPr>
        <w:spacing w:before="0" w:after="200"/>
        <w:ind w:firstLine="0"/>
      </w:pPr>
      <w:r w:rsidRPr="00BF2C5E">
        <w:rPr>
          <w:rFonts w:eastAsia="Calibri" w:cs="Arial"/>
          <w:sz w:val="24"/>
          <w:szCs w:val="24"/>
        </w:rPr>
        <w:t>CARMO FILHO, F.; ESPÍNOLA SOBRINHO, J</w:t>
      </w:r>
      <w:proofErr w:type="gramStart"/>
      <w:r w:rsidRPr="00BF2C5E">
        <w:rPr>
          <w:rFonts w:eastAsia="Calibri" w:cs="Arial"/>
          <w:sz w:val="24"/>
          <w:szCs w:val="24"/>
        </w:rPr>
        <w:t>.;</w:t>
      </w:r>
      <w:proofErr w:type="gramEnd"/>
      <w:r w:rsidRPr="00BF2C5E">
        <w:rPr>
          <w:rFonts w:eastAsia="Calibri" w:cs="Arial"/>
          <w:sz w:val="24"/>
          <w:szCs w:val="24"/>
        </w:rPr>
        <w:t xml:space="preserve"> MAIA NETO, J. M. </w:t>
      </w:r>
      <w:r w:rsidRPr="00BF2C5E">
        <w:rPr>
          <w:rFonts w:eastAsia="Calibri" w:cs="Arial"/>
          <w:b/>
          <w:sz w:val="24"/>
          <w:szCs w:val="24"/>
        </w:rPr>
        <w:t xml:space="preserve">Dados climatológicos de Mossoró: um município </w:t>
      </w:r>
      <w:proofErr w:type="spellStart"/>
      <w:proofErr w:type="gramStart"/>
      <w:r w:rsidRPr="00BF2C5E">
        <w:rPr>
          <w:rFonts w:eastAsia="Calibri" w:cs="Arial"/>
          <w:b/>
          <w:sz w:val="24"/>
          <w:szCs w:val="24"/>
        </w:rPr>
        <w:t>semi-árido</w:t>
      </w:r>
      <w:proofErr w:type="spellEnd"/>
      <w:proofErr w:type="gramEnd"/>
      <w:r w:rsidRPr="00BF2C5E">
        <w:rPr>
          <w:rFonts w:eastAsia="Calibri" w:cs="Arial"/>
          <w:b/>
          <w:sz w:val="24"/>
          <w:szCs w:val="24"/>
        </w:rPr>
        <w:t xml:space="preserve"> nordestino</w:t>
      </w:r>
      <w:r w:rsidRPr="00BF2C5E">
        <w:rPr>
          <w:rFonts w:eastAsia="Calibri" w:cs="Arial"/>
          <w:sz w:val="24"/>
          <w:szCs w:val="24"/>
        </w:rPr>
        <w:t xml:space="preserve">. Mossoró: ESAM, 1991. 121 p. (Coleção </w:t>
      </w:r>
      <w:proofErr w:type="spellStart"/>
      <w:r w:rsidRPr="00BF2C5E">
        <w:rPr>
          <w:rFonts w:eastAsia="Calibri" w:cs="Arial"/>
          <w:sz w:val="24"/>
          <w:szCs w:val="24"/>
        </w:rPr>
        <w:t>Mossoroense</w:t>
      </w:r>
      <w:proofErr w:type="spellEnd"/>
      <w:r w:rsidRPr="00BF2C5E">
        <w:rPr>
          <w:rFonts w:eastAsia="Calibri" w:cs="Arial"/>
          <w:sz w:val="24"/>
          <w:szCs w:val="24"/>
        </w:rPr>
        <w:t>, série C, 30).</w:t>
      </w:r>
    </w:p>
    <w:p w:rsidR="00BB0A49" w:rsidRDefault="00BB0A49" w:rsidP="00BF2C5E">
      <w:pPr>
        <w:ind w:firstLine="0"/>
      </w:pPr>
    </w:p>
    <w:p w:rsidR="00070E99" w:rsidRDefault="00070E99" w:rsidP="00BF2C5E">
      <w:pPr>
        <w:ind w:firstLine="0"/>
      </w:pPr>
      <w:r>
        <w:t xml:space="preserve">DEPARTAMENTO NACIONAL DE INFRAESTRUTURA DE TRANSPORTE. </w:t>
      </w:r>
      <w:r w:rsidRPr="00070E99">
        <w:rPr>
          <w:b/>
        </w:rPr>
        <w:t>Estudos de viabilidade técnica, econômica e Ambiental – EVTEA</w:t>
      </w:r>
      <w:r>
        <w:t>. Brasília, 2010.</w:t>
      </w:r>
    </w:p>
    <w:p w:rsidR="00BB0A49" w:rsidRDefault="00BB0A49" w:rsidP="00BF2C5E">
      <w:pPr>
        <w:ind w:firstLine="0"/>
      </w:pPr>
    </w:p>
    <w:p w:rsidR="00BF2C5E" w:rsidRDefault="00BF2C5E" w:rsidP="00BF2C5E">
      <w:pPr>
        <w:ind w:firstLine="0"/>
      </w:pPr>
      <w:r w:rsidRPr="003B0223">
        <w:t>MINISTÉRIO DA EDUCAÇÃO</w:t>
      </w:r>
      <w:r w:rsidR="00BB0A49" w:rsidRPr="003B0223">
        <w:t xml:space="preserve"> - MEC</w:t>
      </w:r>
      <w:r w:rsidRPr="003B0223">
        <w:t xml:space="preserve">. </w:t>
      </w:r>
      <w:r w:rsidRPr="003B0223">
        <w:rPr>
          <w:b/>
        </w:rPr>
        <w:t>Instruções e procedimentos para elaboração de projetos de implantação referentes à construção de escolas que utilizam os projetos-padrão do FNDE.</w:t>
      </w:r>
      <w:r w:rsidRPr="003B0223">
        <w:t xml:space="preserve"> (Cartilha técnica). Brasília, 2008.</w:t>
      </w:r>
    </w:p>
    <w:p w:rsidR="00BF2C5E" w:rsidRDefault="00BF2C5E" w:rsidP="00504C3A">
      <w:pPr>
        <w:jc w:val="left"/>
      </w:pPr>
    </w:p>
    <w:p w:rsidR="00504C3A" w:rsidRDefault="00504C3A" w:rsidP="00504C3A">
      <w:pPr>
        <w:jc w:val="left"/>
      </w:pPr>
      <w:r>
        <w:br w:type="page"/>
      </w:r>
    </w:p>
    <w:p w:rsidR="00504C3A" w:rsidRDefault="00070E99" w:rsidP="00070E99">
      <w:pPr>
        <w:pStyle w:val="Ttulo1"/>
      </w:pPr>
      <w:bookmarkStart w:id="55" w:name="_Toc520367486"/>
      <w:r>
        <w:lastRenderedPageBreak/>
        <w:t>Anexos</w:t>
      </w:r>
      <w:bookmarkEnd w:id="55"/>
    </w:p>
    <w:p w:rsidR="00070E99" w:rsidRDefault="00070E99">
      <w:pPr>
        <w:jc w:val="left"/>
      </w:pPr>
    </w:p>
    <w:sectPr w:rsidR="00070E99" w:rsidSect="00DD6A7F">
      <w:pgSz w:w="11906" w:h="16838"/>
      <w:pgMar w:top="1134" w:right="851" w:bottom="851"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06830" w:rsidRDefault="00006830" w:rsidP="00DD6A7F">
      <w:pPr>
        <w:spacing w:after="0" w:line="240" w:lineRule="auto"/>
      </w:pPr>
      <w:r>
        <w:separator/>
      </w:r>
    </w:p>
  </w:endnote>
  <w:endnote w:type="continuationSeparator" w:id="0">
    <w:p w:rsidR="00006830" w:rsidRDefault="00006830" w:rsidP="00DD6A7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36F30" w:rsidRDefault="00136F30" w:rsidP="008C0D7A">
    <w:pPr>
      <w:pStyle w:val="Rodap"/>
      <w:pBdr>
        <w:top w:val="single" w:sz="4" w:space="1" w:color="auto"/>
      </w:pBdr>
      <w:ind w:firstLine="0"/>
    </w:pPr>
    <w:r w:rsidRPr="0053388D">
      <w:rPr>
        <w:sz w:val="14"/>
        <w:szCs w:val="14"/>
      </w:rPr>
      <w:t>SUPERINTENDÊNCIA DE INFRAESTRUTURA – SIN/UFERSA</w:t>
    </w:r>
    <w:r>
      <w:rPr>
        <w:sz w:val="14"/>
        <w:szCs w:val="14"/>
      </w:rPr>
      <w:t xml:space="preserve">                        </w:t>
    </w:r>
    <w:r w:rsidRPr="00D25B6E">
      <w:rPr>
        <w:sz w:val="14"/>
        <w:szCs w:val="14"/>
      </w:rPr>
      <w:t>Av. Francisco Mota, 572</w:t>
    </w:r>
    <w:r>
      <w:rPr>
        <w:sz w:val="14"/>
        <w:szCs w:val="14"/>
      </w:rPr>
      <w:t xml:space="preserve"> - </w:t>
    </w:r>
    <w:r w:rsidRPr="00D25B6E">
      <w:rPr>
        <w:sz w:val="14"/>
        <w:szCs w:val="14"/>
      </w:rPr>
      <w:t>Bairro Costa e Silva</w:t>
    </w:r>
    <w:r>
      <w:rPr>
        <w:sz w:val="14"/>
        <w:szCs w:val="14"/>
      </w:rPr>
      <w:t xml:space="preserve">.   </w:t>
    </w:r>
    <w:r w:rsidRPr="00D25B6E">
      <w:rPr>
        <w:sz w:val="14"/>
        <w:szCs w:val="14"/>
      </w:rPr>
      <w:t>Mossoró-RN | CEP: 59.625-900</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06830" w:rsidRDefault="00006830" w:rsidP="00DD6A7F">
      <w:pPr>
        <w:spacing w:after="0" w:line="240" w:lineRule="auto"/>
      </w:pPr>
      <w:r>
        <w:separator/>
      </w:r>
    </w:p>
  </w:footnote>
  <w:footnote w:type="continuationSeparator" w:id="0">
    <w:p w:rsidR="00006830" w:rsidRDefault="00006830" w:rsidP="00DD6A7F">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elacomgrade"/>
      <w:tblW w:w="4885" w:type="pct"/>
      <w:tblBorders>
        <w:top w:val="none" w:sz="0" w:space="0" w:color="auto"/>
        <w:left w:val="none" w:sz="0" w:space="0" w:color="auto"/>
        <w:bottom w:val="single" w:sz="8" w:space="0" w:color="000000" w:themeColor="text1"/>
        <w:right w:val="none" w:sz="0" w:space="0" w:color="auto"/>
        <w:insideH w:val="none" w:sz="0" w:space="0" w:color="auto"/>
        <w:insideV w:val="none" w:sz="0" w:space="0" w:color="auto"/>
      </w:tblBorders>
      <w:tblLook w:val="04A0" w:firstRow="1" w:lastRow="0" w:firstColumn="1" w:lastColumn="0" w:noHBand="0" w:noVBand="1"/>
    </w:tblPr>
    <w:tblGrid>
      <w:gridCol w:w="2856"/>
      <w:gridCol w:w="5475"/>
      <w:gridCol w:w="1351"/>
      <w:gridCol w:w="222"/>
    </w:tblGrid>
    <w:tr w:rsidR="00136F30" w:rsidRPr="00DD6A7F" w:rsidTr="00CD40EA">
      <w:tc>
        <w:tcPr>
          <w:tcW w:w="1442" w:type="pct"/>
          <w:vAlign w:val="center"/>
        </w:tcPr>
        <w:p w:rsidR="00136F30" w:rsidRPr="00DD6A7F" w:rsidRDefault="00136F30" w:rsidP="005A421D">
          <w:pPr>
            <w:tabs>
              <w:tab w:val="left" w:pos="2552"/>
              <w:tab w:val="center" w:pos="4419"/>
              <w:tab w:val="right" w:pos="8838"/>
            </w:tabs>
            <w:ind w:right="360" w:firstLine="0"/>
            <w:rPr>
              <w:rFonts w:cs="Arial"/>
              <w:szCs w:val="22"/>
            </w:rPr>
          </w:pPr>
          <w:r w:rsidRPr="00DD6A7F">
            <w:rPr>
              <w:rFonts w:cs="Arial"/>
              <w:noProof/>
            </w:rPr>
            <w:drawing>
              <wp:inline distT="0" distB="0" distL="0" distR="0" wp14:anchorId="1829170B" wp14:editId="7B65B644">
                <wp:extent cx="1422191" cy="419100"/>
                <wp:effectExtent l="19050" t="0" r="6559" b="0"/>
                <wp:docPr id="1" name="Imagem 0" descr="logo ufers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ufersa.jpg"/>
                        <pic:cNvPicPr/>
                      </pic:nvPicPr>
                      <pic:blipFill>
                        <a:blip r:embed="rId1"/>
                        <a:stretch>
                          <a:fillRect/>
                        </a:stretch>
                      </pic:blipFill>
                      <pic:spPr>
                        <a:xfrm>
                          <a:off x="0" y="0"/>
                          <a:ext cx="1424101" cy="419663"/>
                        </a:xfrm>
                        <a:prstGeom prst="rect">
                          <a:avLst/>
                        </a:prstGeom>
                      </pic:spPr>
                    </pic:pic>
                  </a:graphicData>
                </a:graphic>
              </wp:inline>
            </w:drawing>
          </w:r>
        </w:p>
      </w:tc>
      <w:tc>
        <w:tcPr>
          <w:tcW w:w="2764" w:type="pct"/>
          <w:vAlign w:val="center"/>
        </w:tcPr>
        <w:p w:rsidR="00136F30" w:rsidRPr="00DD6A7F" w:rsidRDefault="00136F30" w:rsidP="005A421D">
          <w:pPr>
            <w:tabs>
              <w:tab w:val="center" w:pos="4419"/>
              <w:tab w:val="right" w:pos="8838"/>
            </w:tabs>
            <w:spacing w:before="0" w:after="0" w:line="240" w:lineRule="auto"/>
            <w:ind w:firstLine="0"/>
            <w:jc w:val="left"/>
            <w:rPr>
              <w:rFonts w:cs="Arial"/>
              <w:sz w:val="18"/>
              <w:szCs w:val="18"/>
            </w:rPr>
          </w:pPr>
          <w:r w:rsidRPr="00DD6A7F">
            <w:rPr>
              <w:rFonts w:cs="Arial"/>
              <w:sz w:val="18"/>
              <w:szCs w:val="18"/>
            </w:rPr>
            <w:t>SERVIÇO PÚBLICO FEDERAL</w:t>
          </w:r>
        </w:p>
        <w:p w:rsidR="00136F30" w:rsidRPr="00DD6A7F" w:rsidRDefault="00136F30" w:rsidP="005A421D">
          <w:pPr>
            <w:tabs>
              <w:tab w:val="center" w:pos="4419"/>
              <w:tab w:val="right" w:pos="8838"/>
            </w:tabs>
            <w:spacing w:before="0" w:after="0" w:line="240" w:lineRule="auto"/>
            <w:ind w:firstLine="0"/>
            <w:jc w:val="left"/>
            <w:rPr>
              <w:rFonts w:cs="Arial"/>
              <w:sz w:val="18"/>
              <w:szCs w:val="18"/>
            </w:rPr>
          </w:pPr>
          <w:r w:rsidRPr="00DD6A7F">
            <w:rPr>
              <w:rFonts w:cs="Arial"/>
              <w:sz w:val="18"/>
              <w:szCs w:val="18"/>
            </w:rPr>
            <w:t>MINISTÉRIO DA EDUCAÇÃO</w:t>
          </w:r>
        </w:p>
        <w:p w:rsidR="00136F30" w:rsidRPr="00DD6A7F" w:rsidRDefault="00136F30" w:rsidP="005A421D">
          <w:pPr>
            <w:tabs>
              <w:tab w:val="center" w:pos="4419"/>
              <w:tab w:val="right" w:pos="8838"/>
            </w:tabs>
            <w:spacing w:before="0" w:after="0" w:line="240" w:lineRule="auto"/>
            <w:ind w:firstLine="0"/>
            <w:jc w:val="left"/>
            <w:rPr>
              <w:rFonts w:cs="Arial"/>
              <w:sz w:val="18"/>
              <w:szCs w:val="18"/>
            </w:rPr>
          </w:pPr>
          <w:r w:rsidRPr="00DD6A7F">
            <w:rPr>
              <w:rFonts w:cs="Arial"/>
              <w:sz w:val="18"/>
              <w:szCs w:val="18"/>
            </w:rPr>
            <w:t>UNIVERSIDADE FEDERAL RURAL DO SEMI-ÁRIDO</w:t>
          </w:r>
        </w:p>
        <w:p w:rsidR="00136F30" w:rsidRPr="00DD6A7F" w:rsidRDefault="00136F30" w:rsidP="005A421D">
          <w:pPr>
            <w:tabs>
              <w:tab w:val="center" w:pos="4419"/>
              <w:tab w:val="right" w:pos="8838"/>
            </w:tabs>
            <w:spacing w:before="0" w:after="0" w:line="240" w:lineRule="auto"/>
            <w:ind w:firstLine="0"/>
            <w:jc w:val="left"/>
            <w:rPr>
              <w:rFonts w:cs="Arial"/>
              <w:szCs w:val="22"/>
            </w:rPr>
          </w:pPr>
          <w:r w:rsidRPr="00DD6A7F">
            <w:rPr>
              <w:rFonts w:cs="Arial"/>
              <w:sz w:val="18"/>
              <w:szCs w:val="18"/>
            </w:rPr>
            <w:t>SUPERINTENDÊNCIA DE INFRA-ESTRUTURA- SIN/ UFERSA</w:t>
          </w:r>
        </w:p>
      </w:tc>
      <w:tc>
        <w:tcPr>
          <w:tcW w:w="682" w:type="pct"/>
        </w:tcPr>
        <w:p w:rsidR="00136F30" w:rsidRPr="00AC4BFB" w:rsidRDefault="00136F30" w:rsidP="005A421D">
          <w:pPr>
            <w:tabs>
              <w:tab w:val="center" w:pos="4419"/>
              <w:tab w:val="right" w:pos="8838"/>
            </w:tabs>
            <w:spacing w:line="240" w:lineRule="auto"/>
            <w:ind w:firstLine="0"/>
            <w:rPr>
              <w:rFonts w:ascii="Calibri" w:hAnsi="Calibri" w:cs="Calibri"/>
              <w:b/>
              <w:i/>
              <w:sz w:val="56"/>
              <w:szCs w:val="56"/>
            </w:rPr>
          </w:pPr>
          <w:r w:rsidRPr="00AC4BFB">
            <w:rPr>
              <w:rFonts w:ascii="Calibri" w:hAnsi="Calibri" w:cs="Calibri"/>
              <w:b/>
              <w:i/>
              <w:sz w:val="56"/>
              <w:szCs w:val="56"/>
            </w:rPr>
            <w:t>SIN</w:t>
          </w:r>
        </w:p>
      </w:tc>
      <w:tc>
        <w:tcPr>
          <w:tcW w:w="112" w:type="pct"/>
          <w:vAlign w:val="center"/>
        </w:tcPr>
        <w:p w:rsidR="00136F30" w:rsidRPr="00DD6A7F" w:rsidRDefault="00136F30" w:rsidP="005A421D">
          <w:pPr>
            <w:tabs>
              <w:tab w:val="center" w:pos="4419"/>
              <w:tab w:val="right" w:pos="8838"/>
            </w:tabs>
            <w:spacing w:line="240" w:lineRule="auto"/>
            <w:ind w:firstLine="0"/>
            <w:jc w:val="center"/>
            <w:rPr>
              <w:rFonts w:cs="Arial"/>
              <w:szCs w:val="22"/>
            </w:rPr>
          </w:pPr>
        </w:p>
      </w:tc>
    </w:tr>
  </w:tbl>
  <w:p w:rsidR="00136F30" w:rsidRDefault="00136F30">
    <w:pPr>
      <w:pStyle w:val="Cabealho"/>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E605023"/>
    <w:multiLevelType w:val="multilevel"/>
    <w:tmpl w:val="04160025"/>
    <w:lvl w:ilvl="0">
      <w:start w:val="1"/>
      <w:numFmt w:val="decimal"/>
      <w:pStyle w:val="Ttulo1"/>
      <w:lvlText w:val="%1"/>
      <w:lvlJc w:val="left"/>
      <w:pPr>
        <w:ind w:left="432" w:hanging="432"/>
      </w:pPr>
    </w:lvl>
    <w:lvl w:ilvl="1">
      <w:start w:val="1"/>
      <w:numFmt w:val="decimal"/>
      <w:pStyle w:val="Ttulo2"/>
      <w:lvlText w:val="%1.%2"/>
      <w:lvlJc w:val="left"/>
      <w:pPr>
        <w:ind w:left="576" w:hanging="576"/>
      </w:pPr>
    </w:lvl>
    <w:lvl w:ilvl="2">
      <w:start w:val="1"/>
      <w:numFmt w:val="decimal"/>
      <w:pStyle w:val="Ttulo3"/>
      <w:lvlText w:val="%1.%2.%3"/>
      <w:lvlJc w:val="left"/>
      <w:pPr>
        <w:ind w:left="720" w:hanging="720"/>
      </w:pPr>
    </w:lvl>
    <w:lvl w:ilvl="3">
      <w:start w:val="1"/>
      <w:numFmt w:val="decimal"/>
      <w:pStyle w:val="Ttulo4"/>
      <w:lvlText w:val="%1.%2.%3.%4"/>
      <w:lvlJc w:val="left"/>
      <w:pPr>
        <w:ind w:left="864" w:hanging="864"/>
      </w:pPr>
    </w:lvl>
    <w:lvl w:ilvl="4">
      <w:start w:val="1"/>
      <w:numFmt w:val="decimal"/>
      <w:pStyle w:val="Ttulo5"/>
      <w:lvlText w:val="%1.%2.%3.%4.%5"/>
      <w:lvlJc w:val="left"/>
      <w:pPr>
        <w:ind w:left="1008" w:hanging="1008"/>
      </w:pPr>
    </w:lvl>
    <w:lvl w:ilvl="5">
      <w:start w:val="1"/>
      <w:numFmt w:val="decimal"/>
      <w:pStyle w:val="Ttulo6"/>
      <w:lvlText w:val="%1.%2.%3.%4.%5.%6"/>
      <w:lvlJc w:val="left"/>
      <w:pPr>
        <w:ind w:left="1152" w:hanging="1152"/>
      </w:pPr>
    </w:lvl>
    <w:lvl w:ilvl="6">
      <w:start w:val="1"/>
      <w:numFmt w:val="decimal"/>
      <w:pStyle w:val="Ttulo7"/>
      <w:lvlText w:val="%1.%2.%3.%4.%5.%6.%7"/>
      <w:lvlJc w:val="left"/>
      <w:pPr>
        <w:ind w:left="1296" w:hanging="1296"/>
      </w:pPr>
    </w:lvl>
    <w:lvl w:ilvl="7">
      <w:start w:val="1"/>
      <w:numFmt w:val="decimal"/>
      <w:pStyle w:val="Ttulo8"/>
      <w:lvlText w:val="%1.%2.%3.%4.%5.%6.%7.%8"/>
      <w:lvlJc w:val="left"/>
      <w:pPr>
        <w:ind w:left="1440" w:hanging="1440"/>
      </w:pPr>
    </w:lvl>
    <w:lvl w:ilvl="8">
      <w:start w:val="1"/>
      <w:numFmt w:val="decimal"/>
      <w:pStyle w:val="Ttulo9"/>
      <w:lvlText w:val="%1.%2.%3.%4.%5.%6.%7.%8.%9"/>
      <w:lvlJc w:val="left"/>
      <w:pPr>
        <w:ind w:left="1584" w:hanging="1584"/>
      </w:pPr>
    </w:lvl>
  </w:abstractNum>
  <w:abstractNum w:abstractNumId="1">
    <w:nsid w:val="321F797B"/>
    <w:multiLevelType w:val="hybridMultilevel"/>
    <w:tmpl w:val="70C49A06"/>
    <w:lvl w:ilvl="0" w:tplc="9F0615CA">
      <w:start w:val="1"/>
      <w:numFmt w:val="lowerLetter"/>
      <w:lvlText w:val="%1."/>
      <w:lvlJc w:val="right"/>
      <w:pPr>
        <w:ind w:left="720" w:hanging="360"/>
      </w:pPr>
      <w:rPr>
        <w:rFonts w:hint="default"/>
        <w:b w:val="0"/>
        <w:i w:val="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
    <w:nsid w:val="36760F25"/>
    <w:multiLevelType w:val="hybridMultilevel"/>
    <w:tmpl w:val="29006BFE"/>
    <w:lvl w:ilvl="0" w:tplc="3334B0E2">
      <w:start w:val="1"/>
      <w:numFmt w:val="upp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
    <w:nsid w:val="468D5A4B"/>
    <w:multiLevelType w:val="hybridMultilevel"/>
    <w:tmpl w:val="92BEF1DC"/>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
    <w:nsid w:val="48D84E5F"/>
    <w:multiLevelType w:val="hybridMultilevel"/>
    <w:tmpl w:val="C1544490"/>
    <w:lvl w:ilvl="0" w:tplc="04160017">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nsid w:val="55432DF4"/>
    <w:multiLevelType w:val="hybridMultilevel"/>
    <w:tmpl w:val="CB8A024E"/>
    <w:lvl w:ilvl="0" w:tplc="04160017">
      <w:start w:val="1"/>
      <w:numFmt w:val="lowerLetter"/>
      <w:lvlText w:val="%1)"/>
      <w:lvlJc w:val="left"/>
      <w:pPr>
        <w:ind w:left="1429" w:hanging="360"/>
      </w:pPr>
    </w:lvl>
    <w:lvl w:ilvl="1" w:tplc="04160019" w:tentative="1">
      <w:start w:val="1"/>
      <w:numFmt w:val="lowerLetter"/>
      <w:lvlText w:val="%2."/>
      <w:lvlJc w:val="left"/>
      <w:pPr>
        <w:ind w:left="2149" w:hanging="360"/>
      </w:p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6">
    <w:nsid w:val="5B25690B"/>
    <w:multiLevelType w:val="hybridMultilevel"/>
    <w:tmpl w:val="1AA44480"/>
    <w:lvl w:ilvl="0" w:tplc="04160017">
      <w:start w:val="1"/>
      <w:numFmt w:val="lowerLetter"/>
      <w:lvlText w:val="%1)"/>
      <w:lvlJc w:val="left"/>
      <w:pPr>
        <w:ind w:left="1429" w:hanging="360"/>
      </w:pPr>
    </w:lvl>
    <w:lvl w:ilvl="1" w:tplc="792E4C88">
      <w:start w:val="1"/>
      <w:numFmt w:val="bullet"/>
      <w:lvlText w:val=""/>
      <w:lvlJc w:val="left"/>
      <w:pPr>
        <w:ind w:left="2149" w:hanging="360"/>
      </w:pPr>
      <w:rPr>
        <w:rFonts w:ascii="Symbol" w:hAnsi="Symbol" w:hint="default"/>
        <w:color w:val="auto"/>
      </w:r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7">
    <w:nsid w:val="5D5558CF"/>
    <w:multiLevelType w:val="hybridMultilevel"/>
    <w:tmpl w:val="70FCDD5E"/>
    <w:lvl w:ilvl="0" w:tplc="04160017">
      <w:start w:val="1"/>
      <w:numFmt w:val="lowerLetter"/>
      <w:lvlText w:val="%1)"/>
      <w:lvlJc w:val="left"/>
      <w:pPr>
        <w:ind w:left="1429" w:hanging="360"/>
      </w:pPr>
    </w:lvl>
    <w:lvl w:ilvl="1" w:tplc="04160019" w:tentative="1">
      <w:start w:val="1"/>
      <w:numFmt w:val="lowerLetter"/>
      <w:lvlText w:val="%2."/>
      <w:lvlJc w:val="left"/>
      <w:pPr>
        <w:ind w:left="2149" w:hanging="360"/>
      </w:p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8">
    <w:nsid w:val="68282505"/>
    <w:multiLevelType w:val="hybridMultilevel"/>
    <w:tmpl w:val="CB8A024E"/>
    <w:lvl w:ilvl="0" w:tplc="04160017">
      <w:start w:val="1"/>
      <w:numFmt w:val="lowerLetter"/>
      <w:lvlText w:val="%1)"/>
      <w:lvlJc w:val="left"/>
      <w:pPr>
        <w:ind w:left="1429" w:hanging="360"/>
      </w:pPr>
    </w:lvl>
    <w:lvl w:ilvl="1" w:tplc="04160019" w:tentative="1">
      <w:start w:val="1"/>
      <w:numFmt w:val="lowerLetter"/>
      <w:lvlText w:val="%2."/>
      <w:lvlJc w:val="left"/>
      <w:pPr>
        <w:ind w:left="2149" w:hanging="360"/>
      </w:p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9">
    <w:nsid w:val="74704255"/>
    <w:multiLevelType w:val="hybridMultilevel"/>
    <w:tmpl w:val="30186682"/>
    <w:lvl w:ilvl="0" w:tplc="8BA6CBD2">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0">
    <w:nsid w:val="75117086"/>
    <w:multiLevelType w:val="hybridMultilevel"/>
    <w:tmpl w:val="18B65B40"/>
    <w:lvl w:ilvl="0" w:tplc="04160017">
      <w:start w:val="1"/>
      <w:numFmt w:val="lowerLetter"/>
      <w:lvlText w:val="%1)"/>
      <w:lvlJc w:val="left"/>
      <w:pPr>
        <w:ind w:left="1429" w:hanging="360"/>
      </w:pPr>
    </w:lvl>
    <w:lvl w:ilvl="1" w:tplc="04160019" w:tentative="1">
      <w:start w:val="1"/>
      <w:numFmt w:val="lowerLetter"/>
      <w:lvlText w:val="%2."/>
      <w:lvlJc w:val="left"/>
      <w:pPr>
        <w:ind w:left="2149" w:hanging="360"/>
      </w:pPr>
    </w:lvl>
    <w:lvl w:ilvl="2" w:tplc="0416001B" w:tentative="1">
      <w:start w:val="1"/>
      <w:numFmt w:val="lowerRoman"/>
      <w:lvlText w:val="%3."/>
      <w:lvlJc w:val="right"/>
      <w:pPr>
        <w:ind w:left="2869" w:hanging="180"/>
      </w:pPr>
    </w:lvl>
    <w:lvl w:ilvl="3" w:tplc="0416000F" w:tentative="1">
      <w:start w:val="1"/>
      <w:numFmt w:val="decimal"/>
      <w:lvlText w:val="%4."/>
      <w:lvlJc w:val="left"/>
      <w:pPr>
        <w:ind w:left="3589" w:hanging="360"/>
      </w:pPr>
    </w:lvl>
    <w:lvl w:ilvl="4" w:tplc="04160019" w:tentative="1">
      <w:start w:val="1"/>
      <w:numFmt w:val="lowerLetter"/>
      <w:lvlText w:val="%5."/>
      <w:lvlJc w:val="left"/>
      <w:pPr>
        <w:ind w:left="4309" w:hanging="360"/>
      </w:pPr>
    </w:lvl>
    <w:lvl w:ilvl="5" w:tplc="0416001B" w:tentative="1">
      <w:start w:val="1"/>
      <w:numFmt w:val="lowerRoman"/>
      <w:lvlText w:val="%6."/>
      <w:lvlJc w:val="right"/>
      <w:pPr>
        <w:ind w:left="5029" w:hanging="180"/>
      </w:pPr>
    </w:lvl>
    <w:lvl w:ilvl="6" w:tplc="0416000F" w:tentative="1">
      <w:start w:val="1"/>
      <w:numFmt w:val="decimal"/>
      <w:lvlText w:val="%7."/>
      <w:lvlJc w:val="left"/>
      <w:pPr>
        <w:ind w:left="5749" w:hanging="360"/>
      </w:pPr>
    </w:lvl>
    <w:lvl w:ilvl="7" w:tplc="04160019" w:tentative="1">
      <w:start w:val="1"/>
      <w:numFmt w:val="lowerLetter"/>
      <w:lvlText w:val="%8."/>
      <w:lvlJc w:val="left"/>
      <w:pPr>
        <w:ind w:left="6469" w:hanging="360"/>
      </w:pPr>
    </w:lvl>
    <w:lvl w:ilvl="8" w:tplc="0416001B" w:tentative="1">
      <w:start w:val="1"/>
      <w:numFmt w:val="lowerRoman"/>
      <w:lvlText w:val="%9."/>
      <w:lvlJc w:val="right"/>
      <w:pPr>
        <w:ind w:left="7189" w:hanging="180"/>
      </w:pPr>
    </w:lvl>
  </w:abstractNum>
  <w:abstractNum w:abstractNumId="11">
    <w:nsid w:val="755466A6"/>
    <w:multiLevelType w:val="multilevel"/>
    <w:tmpl w:val="0416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nsid w:val="774B4627"/>
    <w:multiLevelType w:val="hybridMultilevel"/>
    <w:tmpl w:val="11904232"/>
    <w:lvl w:ilvl="0" w:tplc="04160001">
      <w:start w:val="1"/>
      <w:numFmt w:val="bullet"/>
      <w:lvlText w:val=""/>
      <w:lvlJc w:val="left"/>
      <w:pPr>
        <w:ind w:left="1287" w:hanging="360"/>
      </w:pPr>
      <w:rPr>
        <w:rFonts w:ascii="Symbol" w:hAnsi="Symbol" w:hint="default"/>
      </w:rPr>
    </w:lvl>
    <w:lvl w:ilvl="1" w:tplc="04160003" w:tentative="1">
      <w:start w:val="1"/>
      <w:numFmt w:val="bullet"/>
      <w:lvlText w:val="o"/>
      <w:lvlJc w:val="left"/>
      <w:pPr>
        <w:ind w:left="2007" w:hanging="360"/>
      </w:pPr>
      <w:rPr>
        <w:rFonts w:ascii="Courier New" w:hAnsi="Courier New" w:cs="Courier New" w:hint="default"/>
      </w:rPr>
    </w:lvl>
    <w:lvl w:ilvl="2" w:tplc="04160005" w:tentative="1">
      <w:start w:val="1"/>
      <w:numFmt w:val="bullet"/>
      <w:lvlText w:val=""/>
      <w:lvlJc w:val="left"/>
      <w:pPr>
        <w:ind w:left="2727" w:hanging="360"/>
      </w:pPr>
      <w:rPr>
        <w:rFonts w:ascii="Wingdings" w:hAnsi="Wingdings" w:hint="default"/>
      </w:rPr>
    </w:lvl>
    <w:lvl w:ilvl="3" w:tplc="04160001" w:tentative="1">
      <w:start w:val="1"/>
      <w:numFmt w:val="bullet"/>
      <w:lvlText w:val=""/>
      <w:lvlJc w:val="left"/>
      <w:pPr>
        <w:ind w:left="3447" w:hanging="360"/>
      </w:pPr>
      <w:rPr>
        <w:rFonts w:ascii="Symbol" w:hAnsi="Symbol" w:hint="default"/>
      </w:rPr>
    </w:lvl>
    <w:lvl w:ilvl="4" w:tplc="04160003" w:tentative="1">
      <w:start w:val="1"/>
      <w:numFmt w:val="bullet"/>
      <w:lvlText w:val="o"/>
      <w:lvlJc w:val="left"/>
      <w:pPr>
        <w:ind w:left="4167" w:hanging="360"/>
      </w:pPr>
      <w:rPr>
        <w:rFonts w:ascii="Courier New" w:hAnsi="Courier New" w:cs="Courier New" w:hint="default"/>
      </w:rPr>
    </w:lvl>
    <w:lvl w:ilvl="5" w:tplc="04160005" w:tentative="1">
      <w:start w:val="1"/>
      <w:numFmt w:val="bullet"/>
      <w:lvlText w:val=""/>
      <w:lvlJc w:val="left"/>
      <w:pPr>
        <w:ind w:left="4887" w:hanging="360"/>
      </w:pPr>
      <w:rPr>
        <w:rFonts w:ascii="Wingdings" w:hAnsi="Wingdings" w:hint="default"/>
      </w:rPr>
    </w:lvl>
    <w:lvl w:ilvl="6" w:tplc="04160001" w:tentative="1">
      <w:start w:val="1"/>
      <w:numFmt w:val="bullet"/>
      <w:lvlText w:val=""/>
      <w:lvlJc w:val="left"/>
      <w:pPr>
        <w:ind w:left="5607" w:hanging="360"/>
      </w:pPr>
      <w:rPr>
        <w:rFonts w:ascii="Symbol" w:hAnsi="Symbol" w:hint="default"/>
      </w:rPr>
    </w:lvl>
    <w:lvl w:ilvl="7" w:tplc="04160003" w:tentative="1">
      <w:start w:val="1"/>
      <w:numFmt w:val="bullet"/>
      <w:lvlText w:val="o"/>
      <w:lvlJc w:val="left"/>
      <w:pPr>
        <w:ind w:left="6327" w:hanging="360"/>
      </w:pPr>
      <w:rPr>
        <w:rFonts w:ascii="Courier New" w:hAnsi="Courier New" w:cs="Courier New" w:hint="default"/>
      </w:rPr>
    </w:lvl>
    <w:lvl w:ilvl="8" w:tplc="04160005" w:tentative="1">
      <w:start w:val="1"/>
      <w:numFmt w:val="bullet"/>
      <w:lvlText w:val=""/>
      <w:lvlJc w:val="left"/>
      <w:pPr>
        <w:ind w:left="7047" w:hanging="360"/>
      </w:pPr>
      <w:rPr>
        <w:rFonts w:ascii="Wingdings" w:hAnsi="Wingdings" w:hint="default"/>
      </w:rPr>
    </w:lvl>
  </w:abstractNum>
  <w:abstractNum w:abstractNumId="13">
    <w:nsid w:val="7C01125C"/>
    <w:multiLevelType w:val="multilevel"/>
    <w:tmpl w:val="7D3C03F8"/>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num w:numId="1">
    <w:abstractNumId w:val="2"/>
  </w:num>
  <w:num w:numId="2">
    <w:abstractNumId w:val="9"/>
  </w:num>
  <w:num w:numId="3">
    <w:abstractNumId w:val="1"/>
  </w:num>
  <w:num w:numId="4">
    <w:abstractNumId w:val="4"/>
  </w:num>
  <w:num w:numId="5">
    <w:abstractNumId w:val="3"/>
  </w:num>
  <w:num w:numId="6">
    <w:abstractNumId w:val="11"/>
  </w:num>
  <w:num w:numId="7">
    <w:abstractNumId w:val="13"/>
  </w:num>
  <w:num w:numId="8">
    <w:abstractNumId w:val="0"/>
  </w:num>
  <w:num w:numId="9">
    <w:abstractNumId w:val="10"/>
  </w:num>
  <w:num w:numId="10">
    <w:abstractNumId w:val="8"/>
  </w:num>
  <w:num w:numId="11">
    <w:abstractNumId w:val="7"/>
  </w:num>
  <w:num w:numId="12">
    <w:abstractNumId w:val="6"/>
  </w:num>
  <w:num w:numId="13">
    <w:abstractNumId w:val="5"/>
  </w:num>
  <w:num w:numId="14">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D6A7F"/>
    <w:rsid w:val="00006830"/>
    <w:rsid w:val="00016EF7"/>
    <w:rsid w:val="00021B1D"/>
    <w:rsid w:val="000315F0"/>
    <w:rsid w:val="00067FF7"/>
    <w:rsid w:val="00070E99"/>
    <w:rsid w:val="00075CC6"/>
    <w:rsid w:val="000813AA"/>
    <w:rsid w:val="00094B11"/>
    <w:rsid w:val="000A6D79"/>
    <w:rsid w:val="000C18BA"/>
    <w:rsid w:val="000D0200"/>
    <w:rsid w:val="000D0632"/>
    <w:rsid w:val="000D4B0D"/>
    <w:rsid w:val="000E50BE"/>
    <w:rsid w:val="00104BE6"/>
    <w:rsid w:val="00131A68"/>
    <w:rsid w:val="00135BD5"/>
    <w:rsid w:val="00136613"/>
    <w:rsid w:val="00136F30"/>
    <w:rsid w:val="001503EE"/>
    <w:rsid w:val="0015086A"/>
    <w:rsid w:val="00150E8F"/>
    <w:rsid w:val="00152937"/>
    <w:rsid w:val="00152985"/>
    <w:rsid w:val="001534C2"/>
    <w:rsid w:val="00154241"/>
    <w:rsid w:val="00164F71"/>
    <w:rsid w:val="00166D5A"/>
    <w:rsid w:val="00170844"/>
    <w:rsid w:val="0017260A"/>
    <w:rsid w:val="001740B6"/>
    <w:rsid w:val="00174831"/>
    <w:rsid w:val="00177B51"/>
    <w:rsid w:val="0018040E"/>
    <w:rsid w:val="001D106C"/>
    <w:rsid w:val="001E54D9"/>
    <w:rsid w:val="002118A3"/>
    <w:rsid w:val="00221CFA"/>
    <w:rsid w:val="00231565"/>
    <w:rsid w:val="00237232"/>
    <w:rsid w:val="0024120A"/>
    <w:rsid w:val="00242295"/>
    <w:rsid w:val="00257DDA"/>
    <w:rsid w:val="00272C4A"/>
    <w:rsid w:val="00274B09"/>
    <w:rsid w:val="00275240"/>
    <w:rsid w:val="00286830"/>
    <w:rsid w:val="002A0692"/>
    <w:rsid w:val="002A578E"/>
    <w:rsid w:val="002B28E4"/>
    <w:rsid w:val="002B78CF"/>
    <w:rsid w:val="002D3FEC"/>
    <w:rsid w:val="002E0C78"/>
    <w:rsid w:val="002E25E2"/>
    <w:rsid w:val="002E2C6D"/>
    <w:rsid w:val="002E7967"/>
    <w:rsid w:val="002F431E"/>
    <w:rsid w:val="002F4509"/>
    <w:rsid w:val="00301E51"/>
    <w:rsid w:val="00304F5D"/>
    <w:rsid w:val="00305471"/>
    <w:rsid w:val="00310CD2"/>
    <w:rsid w:val="00315057"/>
    <w:rsid w:val="00315576"/>
    <w:rsid w:val="00317E76"/>
    <w:rsid w:val="00320C32"/>
    <w:rsid w:val="00326437"/>
    <w:rsid w:val="00327810"/>
    <w:rsid w:val="00345C66"/>
    <w:rsid w:val="00346BE6"/>
    <w:rsid w:val="00364546"/>
    <w:rsid w:val="00364DDD"/>
    <w:rsid w:val="00365A8A"/>
    <w:rsid w:val="00371879"/>
    <w:rsid w:val="00373D49"/>
    <w:rsid w:val="003821E5"/>
    <w:rsid w:val="00386BE7"/>
    <w:rsid w:val="00393327"/>
    <w:rsid w:val="00397F2F"/>
    <w:rsid w:val="003A341C"/>
    <w:rsid w:val="003A4808"/>
    <w:rsid w:val="003B0223"/>
    <w:rsid w:val="003B1713"/>
    <w:rsid w:val="003B4F2A"/>
    <w:rsid w:val="003C32EB"/>
    <w:rsid w:val="003C457B"/>
    <w:rsid w:val="003D1302"/>
    <w:rsid w:val="003D24A2"/>
    <w:rsid w:val="003E4EA5"/>
    <w:rsid w:val="003E5FBF"/>
    <w:rsid w:val="003E6947"/>
    <w:rsid w:val="00401F25"/>
    <w:rsid w:val="004122D4"/>
    <w:rsid w:val="00415168"/>
    <w:rsid w:val="00415A4B"/>
    <w:rsid w:val="004160AC"/>
    <w:rsid w:val="00432B97"/>
    <w:rsid w:val="00466B08"/>
    <w:rsid w:val="00470506"/>
    <w:rsid w:val="00476ABB"/>
    <w:rsid w:val="0048354B"/>
    <w:rsid w:val="004864EC"/>
    <w:rsid w:val="00487F1F"/>
    <w:rsid w:val="004B222A"/>
    <w:rsid w:val="004B368F"/>
    <w:rsid w:val="004B3B70"/>
    <w:rsid w:val="004B535B"/>
    <w:rsid w:val="004E49A9"/>
    <w:rsid w:val="004F331C"/>
    <w:rsid w:val="004F5908"/>
    <w:rsid w:val="00500192"/>
    <w:rsid w:val="00504C3A"/>
    <w:rsid w:val="00512953"/>
    <w:rsid w:val="00524471"/>
    <w:rsid w:val="005251C7"/>
    <w:rsid w:val="00532C8E"/>
    <w:rsid w:val="0053388D"/>
    <w:rsid w:val="0053569A"/>
    <w:rsid w:val="00541C5E"/>
    <w:rsid w:val="00550C5B"/>
    <w:rsid w:val="005554CC"/>
    <w:rsid w:val="00555A75"/>
    <w:rsid w:val="005573C2"/>
    <w:rsid w:val="0056544D"/>
    <w:rsid w:val="005764F8"/>
    <w:rsid w:val="005824BA"/>
    <w:rsid w:val="00586BD6"/>
    <w:rsid w:val="005934CC"/>
    <w:rsid w:val="005942CB"/>
    <w:rsid w:val="00595D50"/>
    <w:rsid w:val="005A36B1"/>
    <w:rsid w:val="005A421D"/>
    <w:rsid w:val="005B20BD"/>
    <w:rsid w:val="005B7058"/>
    <w:rsid w:val="005C135F"/>
    <w:rsid w:val="005C249B"/>
    <w:rsid w:val="005C266E"/>
    <w:rsid w:val="005D127E"/>
    <w:rsid w:val="005D3AE7"/>
    <w:rsid w:val="005E1ACE"/>
    <w:rsid w:val="005F0BBC"/>
    <w:rsid w:val="005F6F87"/>
    <w:rsid w:val="00612842"/>
    <w:rsid w:val="00613B55"/>
    <w:rsid w:val="006278A0"/>
    <w:rsid w:val="006378F0"/>
    <w:rsid w:val="006478DA"/>
    <w:rsid w:val="00665245"/>
    <w:rsid w:val="00666209"/>
    <w:rsid w:val="006714C0"/>
    <w:rsid w:val="0068596B"/>
    <w:rsid w:val="0068609C"/>
    <w:rsid w:val="0068673C"/>
    <w:rsid w:val="006922A2"/>
    <w:rsid w:val="006935AE"/>
    <w:rsid w:val="00695C45"/>
    <w:rsid w:val="006B2247"/>
    <w:rsid w:val="006B306A"/>
    <w:rsid w:val="006D15CA"/>
    <w:rsid w:val="006D2285"/>
    <w:rsid w:val="006D2716"/>
    <w:rsid w:val="006F46D6"/>
    <w:rsid w:val="006F772F"/>
    <w:rsid w:val="007005B6"/>
    <w:rsid w:val="00710D3E"/>
    <w:rsid w:val="007179AE"/>
    <w:rsid w:val="00721EC9"/>
    <w:rsid w:val="00723CBB"/>
    <w:rsid w:val="007255EF"/>
    <w:rsid w:val="007258D9"/>
    <w:rsid w:val="0073665D"/>
    <w:rsid w:val="007410C3"/>
    <w:rsid w:val="00745DFE"/>
    <w:rsid w:val="007503C2"/>
    <w:rsid w:val="00750A77"/>
    <w:rsid w:val="007626B6"/>
    <w:rsid w:val="00791200"/>
    <w:rsid w:val="007A628A"/>
    <w:rsid w:val="007C6C55"/>
    <w:rsid w:val="007D1A10"/>
    <w:rsid w:val="007D75EE"/>
    <w:rsid w:val="007E28DA"/>
    <w:rsid w:val="007E7D3A"/>
    <w:rsid w:val="00801240"/>
    <w:rsid w:val="00801EA2"/>
    <w:rsid w:val="00804C70"/>
    <w:rsid w:val="00806E18"/>
    <w:rsid w:val="00807905"/>
    <w:rsid w:val="008244B9"/>
    <w:rsid w:val="00824A6D"/>
    <w:rsid w:val="00834017"/>
    <w:rsid w:val="008445FF"/>
    <w:rsid w:val="00844FF5"/>
    <w:rsid w:val="00850BC0"/>
    <w:rsid w:val="00866C42"/>
    <w:rsid w:val="00867A41"/>
    <w:rsid w:val="00880C06"/>
    <w:rsid w:val="00882FAB"/>
    <w:rsid w:val="00891FC5"/>
    <w:rsid w:val="008A6918"/>
    <w:rsid w:val="008A6E4B"/>
    <w:rsid w:val="008B6470"/>
    <w:rsid w:val="008C0D7A"/>
    <w:rsid w:val="008C4698"/>
    <w:rsid w:val="008C78D4"/>
    <w:rsid w:val="008D331A"/>
    <w:rsid w:val="008F15EC"/>
    <w:rsid w:val="008F77DF"/>
    <w:rsid w:val="00904735"/>
    <w:rsid w:val="00926299"/>
    <w:rsid w:val="00941057"/>
    <w:rsid w:val="00941738"/>
    <w:rsid w:val="00941C68"/>
    <w:rsid w:val="00944ED5"/>
    <w:rsid w:val="00963CDD"/>
    <w:rsid w:val="00963D3A"/>
    <w:rsid w:val="00964CEE"/>
    <w:rsid w:val="0098555A"/>
    <w:rsid w:val="00992BF7"/>
    <w:rsid w:val="009B14B9"/>
    <w:rsid w:val="009C2658"/>
    <w:rsid w:val="009C6947"/>
    <w:rsid w:val="009E30A0"/>
    <w:rsid w:val="009F3601"/>
    <w:rsid w:val="009F5087"/>
    <w:rsid w:val="009F7FAF"/>
    <w:rsid w:val="00A311B7"/>
    <w:rsid w:val="00A31F8F"/>
    <w:rsid w:val="00A32E91"/>
    <w:rsid w:val="00A406DA"/>
    <w:rsid w:val="00A416B1"/>
    <w:rsid w:val="00A6601E"/>
    <w:rsid w:val="00A66111"/>
    <w:rsid w:val="00A73F60"/>
    <w:rsid w:val="00A7597B"/>
    <w:rsid w:val="00A83D2A"/>
    <w:rsid w:val="00A94DAA"/>
    <w:rsid w:val="00AA0765"/>
    <w:rsid w:val="00AA08A2"/>
    <w:rsid w:val="00AB2E73"/>
    <w:rsid w:val="00AB31E0"/>
    <w:rsid w:val="00AB3B92"/>
    <w:rsid w:val="00AB437F"/>
    <w:rsid w:val="00AC3B53"/>
    <w:rsid w:val="00AC4BFB"/>
    <w:rsid w:val="00B03F0A"/>
    <w:rsid w:val="00B203E6"/>
    <w:rsid w:val="00B22C73"/>
    <w:rsid w:val="00B24BDD"/>
    <w:rsid w:val="00B3077E"/>
    <w:rsid w:val="00B36375"/>
    <w:rsid w:val="00B61DA8"/>
    <w:rsid w:val="00B63846"/>
    <w:rsid w:val="00B65A28"/>
    <w:rsid w:val="00B71149"/>
    <w:rsid w:val="00B75265"/>
    <w:rsid w:val="00B82410"/>
    <w:rsid w:val="00B90F2E"/>
    <w:rsid w:val="00B934E0"/>
    <w:rsid w:val="00B94306"/>
    <w:rsid w:val="00BA43FD"/>
    <w:rsid w:val="00BB0A49"/>
    <w:rsid w:val="00BC4D66"/>
    <w:rsid w:val="00BE674C"/>
    <w:rsid w:val="00BF2C5E"/>
    <w:rsid w:val="00C05569"/>
    <w:rsid w:val="00C11341"/>
    <w:rsid w:val="00C156E9"/>
    <w:rsid w:val="00C1676B"/>
    <w:rsid w:val="00C25BA1"/>
    <w:rsid w:val="00C3139A"/>
    <w:rsid w:val="00C40F1F"/>
    <w:rsid w:val="00C425F3"/>
    <w:rsid w:val="00C64A95"/>
    <w:rsid w:val="00C713A6"/>
    <w:rsid w:val="00C72F1C"/>
    <w:rsid w:val="00C73349"/>
    <w:rsid w:val="00C77B40"/>
    <w:rsid w:val="00C875D0"/>
    <w:rsid w:val="00C932BD"/>
    <w:rsid w:val="00CA430D"/>
    <w:rsid w:val="00CA694E"/>
    <w:rsid w:val="00CB351E"/>
    <w:rsid w:val="00CB3D88"/>
    <w:rsid w:val="00CB73F6"/>
    <w:rsid w:val="00CC28AC"/>
    <w:rsid w:val="00CC47D9"/>
    <w:rsid w:val="00CD1811"/>
    <w:rsid w:val="00CD40EA"/>
    <w:rsid w:val="00CD56CE"/>
    <w:rsid w:val="00CD78E7"/>
    <w:rsid w:val="00CE3410"/>
    <w:rsid w:val="00CE475C"/>
    <w:rsid w:val="00CE57C9"/>
    <w:rsid w:val="00CE6F7B"/>
    <w:rsid w:val="00CF0C0D"/>
    <w:rsid w:val="00D205A4"/>
    <w:rsid w:val="00D25B6E"/>
    <w:rsid w:val="00D264AC"/>
    <w:rsid w:val="00D3380C"/>
    <w:rsid w:val="00D33899"/>
    <w:rsid w:val="00D33E3A"/>
    <w:rsid w:val="00D347B3"/>
    <w:rsid w:val="00D363E9"/>
    <w:rsid w:val="00D36D9A"/>
    <w:rsid w:val="00D4638B"/>
    <w:rsid w:val="00D5543C"/>
    <w:rsid w:val="00D622DA"/>
    <w:rsid w:val="00D63A40"/>
    <w:rsid w:val="00D76A4F"/>
    <w:rsid w:val="00D81305"/>
    <w:rsid w:val="00D96BE6"/>
    <w:rsid w:val="00D97F11"/>
    <w:rsid w:val="00DA4229"/>
    <w:rsid w:val="00DB4809"/>
    <w:rsid w:val="00DB70DF"/>
    <w:rsid w:val="00DC171C"/>
    <w:rsid w:val="00DC230B"/>
    <w:rsid w:val="00DC67CC"/>
    <w:rsid w:val="00DD5904"/>
    <w:rsid w:val="00DD6A7F"/>
    <w:rsid w:val="00E01238"/>
    <w:rsid w:val="00E06D3E"/>
    <w:rsid w:val="00E074F2"/>
    <w:rsid w:val="00E07EFA"/>
    <w:rsid w:val="00E134F9"/>
    <w:rsid w:val="00E1768C"/>
    <w:rsid w:val="00E256AD"/>
    <w:rsid w:val="00E33CDF"/>
    <w:rsid w:val="00E36009"/>
    <w:rsid w:val="00E37271"/>
    <w:rsid w:val="00E436C6"/>
    <w:rsid w:val="00E55F3A"/>
    <w:rsid w:val="00E6055A"/>
    <w:rsid w:val="00E737A3"/>
    <w:rsid w:val="00E74CC1"/>
    <w:rsid w:val="00E76BC7"/>
    <w:rsid w:val="00E84198"/>
    <w:rsid w:val="00E91D86"/>
    <w:rsid w:val="00E95940"/>
    <w:rsid w:val="00EA139E"/>
    <w:rsid w:val="00EA2052"/>
    <w:rsid w:val="00EB0C0B"/>
    <w:rsid w:val="00F04E5A"/>
    <w:rsid w:val="00F06579"/>
    <w:rsid w:val="00F23877"/>
    <w:rsid w:val="00F34158"/>
    <w:rsid w:val="00F37241"/>
    <w:rsid w:val="00F46480"/>
    <w:rsid w:val="00F469DB"/>
    <w:rsid w:val="00F50FD4"/>
    <w:rsid w:val="00F57930"/>
    <w:rsid w:val="00F631ED"/>
    <w:rsid w:val="00F659AE"/>
    <w:rsid w:val="00F7034B"/>
    <w:rsid w:val="00F74F9E"/>
    <w:rsid w:val="00FB365F"/>
    <w:rsid w:val="00FB3940"/>
    <w:rsid w:val="00FB4784"/>
    <w:rsid w:val="00FC3FBB"/>
    <w:rsid w:val="00FC60C8"/>
    <w:rsid w:val="00FD5C5E"/>
    <w:rsid w:val="00FE6251"/>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C249B"/>
    <w:pPr>
      <w:spacing w:before="120" w:after="120" w:line="360" w:lineRule="auto"/>
      <w:ind w:firstLine="709"/>
      <w:jc w:val="both"/>
    </w:pPr>
    <w:rPr>
      <w:rFonts w:ascii="Arial" w:hAnsi="Arial"/>
    </w:rPr>
  </w:style>
  <w:style w:type="paragraph" w:styleId="Ttulo1">
    <w:name w:val="heading 1"/>
    <w:basedOn w:val="Normal"/>
    <w:next w:val="Normal"/>
    <w:link w:val="Ttulo1Char"/>
    <w:qFormat/>
    <w:rsid w:val="006D2285"/>
    <w:pPr>
      <w:keepNext/>
      <w:keepLines/>
      <w:numPr>
        <w:numId w:val="8"/>
      </w:numPr>
      <w:pBdr>
        <w:bottom w:val="single" w:sz="8" w:space="1" w:color="auto"/>
      </w:pBdr>
      <w:spacing w:before="720" w:after="360" w:line="240" w:lineRule="auto"/>
      <w:ind w:left="431" w:hanging="431"/>
      <w:outlineLvl w:val="0"/>
    </w:pPr>
    <w:rPr>
      <w:rFonts w:ascii="Tahoma" w:eastAsiaTheme="majorEastAsia" w:hAnsi="Tahoma" w:cstheme="majorBidi"/>
      <w:b/>
      <w:bCs/>
      <w:caps/>
      <w:sz w:val="24"/>
      <w:szCs w:val="28"/>
    </w:rPr>
  </w:style>
  <w:style w:type="paragraph" w:styleId="Ttulo2">
    <w:name w:val="heading 2"/>
    <w:basedOn w:val="Normal"/>
    <w:next w:val="Normal"/>
    <w:link w:val="Ttulo2Char"/>
    <w:unhideWhenUsed/>
    <w:qFormat/>
    <w:rsid w:val="00AA0765"/>
    <w:pPr>
      <w:keepNext/>
      <w:keepLines/>
      <w:numPr>
        <w:ilvl w:val="1"/>
        <w:numId w:val="8"/>
      </w:numPr>
      <w:spacing w:before="480" w:after="360" w:line="240" w:lineRule="auto"/>
      <w:outlineLvl w:val="1"/>
    </w:pPr>
    <w:rPr>
      <w:rFonts w:ascii="Tahoma" w:eastAsiaTheme="majorEastAsia" w:hAnsi="Tahoma" w:cstheme="majorBidi"/>
      <w:b/>
      <w:bCs/>
      <w:sz w:val="24"/>
      <w:szCs w:val="26"/>
      <w:u w:val="single"/>
    </w:rPr>
  </w:style>
  <w:style w:type="paragraph" w:styleId="Ttulo3">
    <w:name w:val="heading 3"/>
    <w:basedOn w:val="Normal"/>
    <w:next w:val="Normal"/>
    <w:link w:val="Ttulo3Char"/>
    <w:unhideWhenUsed/>
    <w:qFormat/>
    <w:rsid w:val="006714C0"/>
    <w:pPr>
      <w:keepNext/>
      <w:numPr>
        <w:ilvl w:val="2"/>
        <w:numId w:val="8"/>
      </w:numPr>
      <w:spacing w:before="360"/>
      <w:outlineLvl w:val="2"/>
    </w:pPr>
    <w:rPr>
      <w:rFonts w:eastAsia="Times New Roman" w:cs="Times New Roman"/>
      <w:b/>
      <w:bCs/>
      <w:sz w:val="24"/>
      <w:szCs w:val="26"/>
      <w:lang w:eastAsia="pt-BR"/>
    </w:rPr>
  </w:style>
  <w:style w:type="paragraph" w:styleId="Ttulo4">
    <w:name w:val="heading 4"/>
    <w:basedOn w:val="Normal"/>
    <w:next w:val="Normal"/>
    <w:link w:val="Ttulo4Char"/>
    <w:unhideWhenUsed/>
    <w:qFormat/>
    <w:rsid w:val="006714C0"/>
    <w:pPr>
      <w:keepNext/>
      <w:keepLines/>
      <w:numPr>
        <w:ilvl w:val="3"/>
        <w:numId w:val="8"/>
      </w:numPr>
      <w:spacing w:before="200" w:after="0"/>
      <w:outlineLvl w:val="3"/>
    </w:pPr>
    <w:rPr>
      <w:rFonts w:asciiTheme="majorHAnsi" w:eastAsiaTheme="majorEastAsia" w:hAnsiTheme="majorHAnsi" w:cstheme="majorBidi"/>
      <w:b/>
      <w:bCs/>
      <w:i/>
      <w:iCs/>
      <w:color w:val="4F81BD" w:themeColor="accent1"/>
      <w:sz w:val="24"/>
      <w:szCs w:val="24"/>
      <w:lang w:eastAsia="pt-BR"/>
    </w:rPr>
  </w:style>
  <w:style w:type="paragraph" w:styleId="Ttulo5">
    <w:name w:val="heading 5"/>
    <w:basedOn w:val="Normal"/>
    <w:next w:val="Normal"/>
    <w:link w:val="Ttulo5Char"/>
    <w:unhideWhenUsed/>
    <w:qFormat/>
    <w:rsid w:val="006714C0"/>
    <w:pPr>
      <w:keepNext/>
      <w:keepLines/>
      <w:numPr>
        <w:ilvl w:val="4"/>
        <w:numId w:val="8"/>
      </w:numPr>
      <w:spacing w:before="200" w:after="0"/>
      <w:outlineLvl w:val="4"/>
    </w:pPr>
    <w:rPr>
      <w:rFonts w:asciiTheme="majorHAnsi" w:eastAsiaTheme="majorEastAsia" w:hAnsiTheme="majorHAnsi" w:cstheme="majorBidi"/>
      <w:color w:val="243F60" w:themeColor="accent1" w:themeShade="7F"/>
      <w:sz w:val="24"/>
      <w:szCs w:val="24"/>
      <w:lang w:eastAsia="pt-BR"/>
    </w:rPr>
  </w:style>
  <w:style w:type="paragraph" w:styleId="Ttulo6">
    <w:name w:val="heading 6"/>
    <w:basedOn w:val="Normal"/>
    <w:next w:val="Normal"/>
    <w:link w:val="Ttulo6Char"/>
    <w:semiHidden/>
    <w:unhideWhenUsed/>
    <w:qFormat/>
    <w:rsid w:val="006714C0"/>
    <w:pPr>
      <w:keepNext/>
      <w:keepLines/>
      <w:numPr>
        <w:ilvl w:val="5"/>
        <w:numId w:val="8"/>
      </w:numPr>
      <w:spacing w:before="200" w:after="0"/>
      <w:outlineLvl w:val="5"/>
    </w:pPr>
    <w:rPr>
      <w:rFonts w:asciiTheme="majorHAnsi" w:eastAsiaTheme="majorEastAsia" w:hAnsiTheme="majorHAnsi" w:cstheme="majorBidi"/>
      <w:i/>
      <w:iCs/>
      <w:color w:val="243F60" w:themeColor="accent1" w:themeShade="7F"/>
      <w:sz w:val="24"/>
      <w:szCs w:val="24"/>
      <w:lang w:eastAsia="pt-BR"/>
    </w:rPr>
  </w:style>
  <w:style w:type="paragraph" w:styleId="Ttulo7">
    <w:name w:val="heading 7"/>
    <w:basedOn w:val="Normal"/>
    <w:next w:val="Normal"/>
    <w:link w:val="Ttulo7Char"/>
    <w:semiHidden/>
    <w:unhideWhenUsed/>
    <w:qFormat/>
    <w:rsid w:val="006714C0"/>
    <w:pPr>
      <w:keepNext/>
      <w:keepLines/>
      <w:numPr>
        <w:ilvl w:val="6"/>
        <w:numId w:val="8"/>
      </w:numPr>
      <w:spacing w:before="200" w:after="0"/>
      <w:outlineLvl w:val="6"/>
    </w:pPr>
    <w:rPr>
      <w:rFonts w:asciiTheme="majorHAnsi" w:eastAsiaTheme="majorEastAsia" w:hAnsiTheme="majorHAnsi" w:cstheme="majorBidi"/>
      <w:i/>
      <w:iCs/>
      <w:color w:val="404040" w:themeColor="text1" w:themeTint="BF"/>
      <w:sz w:val="24"/>
      <w:szCs w:val="24"/>
      <w:lang w:eastAsia="pt-BR"/>
    </w:rPr>
  </w:style>
  <w:style w:type="paragraph" w:styleId="Ttulo8">
    <w:name w:val="heading 8"/>
    <w:basedOn w:val="Normal"/>
    <w:next w:val="Normal"/>
    <w:link w:val="Ttulo8Char"/>
    <w:semiHidden/>
    <w:unhideWhenUsed/>
    <w:qFormat/>
    <w:rsid w:val="006714C0"/>
    <w:pPr>
      <w:keepNext/>
      <w:keepLines/>
      <w:numPr>
        <w:ilvl w:val="7"/>
        <w:numId w:val="8"/>
      </w:numPr>
      <w:spacing w:before="200" w:after="0"/>
      <w:outlineLvl w:val="7"/>
    </w:pPr>
    <w:rPr>
      <w:rFonts w:asciiTheme="majorHAnsi" w:eastAsiaTheme="majorEastAsia" w:hAnsiTheme="majorHAnsi" w:cstheme="majorBidi"/>
      <w:color w:val="404040" w:themeColor="text1" w:themeTint="BF"/>
      <w:sz w:val="20"/>
      <w:szCs w:val="20"/>
      <w:lang w:eastAsia="pt-BR"/>
    </w:rPr>
  </w:style>
  <w:style w:type="paragraph" w:styleId="Ttulo9">
    <w:name w:val="heading 9"/>
    <w:basedOn w:val="Normal"/>
    <w:next w:val="Normal"/>
    <w:link w:val="Ttulo9Char"/>
    <w:semiHidden/>
    <w:unhideWhenUsed/>
    <w:qFormat/>
    <w:rsid w:val="006714C0"/>
    <w:pPr>
      <w:keepNext/>
      <w:keepLines/>
      <w:numPr>
        <w:ilvl w:val="8"/>
        <w:numId w:val="8"/>
      </w:numPr>
      <w:spacing w:before="200" w:after="0"/>
      <w:outlineLvl w:val="8"/>
    </w:pPr>
    <w:rPr>
      <w:rFonts w:asciiTheme="majorHAnsi" w:eastAsiaTheme="majorEastAsia" w:hAnsiTheme="majorHAnsi" w:cstheme="majorBidi"/>
      <w:i/>
      <w:iCs/>
      <w:color w:val="404040" w:themeColor="text1" w:themeTint="BF"/>
      <w:sz w:val="20"/>
      <w:szCs w:val="20"/>
      <w:lang w:eastAsia="pt-BR"/>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2Char">
    <w:name w:val="Título 2 Char"/>
    <w:basedOn w:val="Fontepargpadro"/>
    <w:link w:val="Ttulo2"/>
    <w:rsid w:val="00AA0765"/>
    <w:rPr>
      <w:rFonts w:ascii="Tahoma" w:eastAsiaTheme="majorEastAsia" w:hAnsi="Tahoma" w:cstheme="majorBidi"/>
      <w:b/>
      <w:bCs/>
      <w:sz w:val="24"/>
      <w:szCs w:val="26"/>
      <w:u w:val="single"/>
    </w:rPr>
  </w:style>
  <w:style w:type="character" w:customStyle="1" w:styleId="Ttulo1Char">
    <w:name w:val="Título 1 Char"/>
    <w:basedOn w:val="Fontepargpadro"/>
    <w:link w:val="Ttulo1"/>
    <w:rsid w:val="006D2285"/>
    <w:rPr>
      <w:rFonts w:ascii="Tahoma" w:eastAsiaTheme="majorEastAsia" w:hAnsi="Tahoma" w:cstheme="majorBidi"/>
      <w:b/>
      <w:bCs/>
      <w:caps/>
      <w:sz w:val="24"/>
      <w:szCs w:val="28"/>
    </w:rPr>
  </w:style>
  <w:style w:type="paragraph" w:customStyle="1" w:styleId="figura">
    <w:name w:val="figura"/>
    <w:basedOn w:val="Normal"/>
    <w:next w:val="Normal"/>
    <w:qFormat/>
    <w:rsid w:val="00310CD2"/>
    <w:pPr>
      <w:keepNext/>
      <w:spacing w:after="60" w:line="240" w:lineRule="auto"/>
      <w:ind w:firstLine="0"/>
      <w:jc w:val="center"/>
    </w:pPr>
  </w:style>
  <w:style w:type="paragraph" w:styleId="Cabealho">
    <w:name w:val="header"/>
    <w:basedOn w:val="Normal"/>
    <w:link w:val="CabealhoChar"/>
    <w:uiPriority w:val="99"/>
    <w:unhideWhenUsed/>
    <w:rsid w:val="00DD6A7F"/>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DD6A7F"/>
    <w:rPr>
      <w:rFonts w:ascii="Arial" w:hAnsi="Arial"/>
    </w:rPr>
  </w:style>
  <w:style w:type="paragraph" w:styleId="Rodap">
    <w:name w:val="footer"/>
    <w:basedOn w:val="Normal"/>
    <w:link w:val="RodapChar"/>
    <w:uiPriority w:val="99"/>
    <w:unhideWhenUsed/>
    <w:rsid w:val="00DD6A7F"/>
    <w:pPr>
      <w:tabs>
        <w:tab w:val="center" w:pos="4252"/>
        <w:tab w:val="right" w:pos="8504"/>
      </w:tabs>
      <w:spacing w:after="0" w:line="240" w:lineRule="auto"/>
    </w:pPr>
  </w:style>
  <w:style w:type="character" w:customStyle="1" w:styleId="RodapChar">
    <w:name w:val="Rodapé Char"/>
    <w:basedOn w:val="Fontepargpadro"/>
    <w:link w:val="Rodap"/>
    <w:uiPriority w:val="99"/>
    <w:rsid w:val="00DD6A7F"/>
    <w:rPr>
      <w:rFonts w:ascii="Arial" w:hAnsi="Arial"/>
    </w:rPr>
  </w:style>
  <w:style w:type="paragraph" w:styleId="Textodebalo">
    <w:name w:val="Balloon Text"/>
    <w:basedOn w:val="Normal"/>
    <w:link w:val="TextodebaloChar"/>
    <w:uiPriority w:val="99"/>
    <w:semiHidden/>
    <w:unhideWhenUsed/>
    <w:rsid w:val="00DD6A7F"/>
    <w:pPr>
      <w:spacing w:after="0" w:line="240" w:lineRule="auto"/>
    </w:pPr>
    <w:rPr>
      <w:rFonts w:ascii="Tahoma" w:hAnsi="Tahoma" w:cs="Tahoma"/>
      <w:sz w:val="16"/>
      <w:szCs w:val="16"/>
    </w:rPr>
  </w:style>
  <w:style w:type="character" w:customStyle="1" w:styleId="TextodebaloChar">
    <w:name w:val="Texto de balão Char"/>
    <w:basedOn w:val="Fontepargpadro"/>
    <w:link w:val="Textodebalo"/>
    <w:uiPriority w:val="99"/>
    <w:semiHidden/>
    <w:rsid w:val="00DD6A7F"/>
    <w:rPr>
      <w:rFonts w:ascii="Tahoma" w:hAnsi="Tahoma" w:cs="Tahoma"/>
      <w:sz w:val="16"/>
      <w:szCs w:val="16"/>
    </w:rPr>
  </w:style>
  <w:style w:type="table" w:styleId="Tabelacomgrade">
    <w:name w:val="Table Grid"/>
    <w:basedOn w:val="Tabelanormal"/>
    <w:uiPriority w:val="59"/>
    <w:rsid w:val="00DD6A7F"/>
    <w:pPr>
      <w:spacing w:after="0" w:line="240" w:lineRule="auto"/>
    </w:pPr>
    <w:rPr>
      <w:rFonts w:ascii="Times New Roman" w:eastAsia="Times New Roman" w:hAnsi="Times New Roman" w:cs="Times New Roman"/>
      <w:sz w:val="20"/>
      <w:szCs w:val="20"/>
      <w:lang w:eastAsia="pt-BR"/>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MapadoDocumento">
    <w:name w:val="Document Map"/>
    <w:basedOn w:val="Normal"/>
    <w:link w:val="MapadoDocumentoChar"/>
    <w:uiPriority w:val="99"/>
    <w:semiHidden/>
    <w:unhideWhenUsed/>
    <w:rsid w:val="00F50FD4"/>
    <w:pPr>
      <w:spacing w:after="0" w:line="240" w:lineRule="auto"/>
    </w:pPr>
    <w:rPr>
      <w:rFonts w:ascii="Tahoma" w:hAnsi="Tahoma" w:cs="Tahoma"/>
      <w:sz w:val="16"/>
      <w:szCs w:val="16"/>
    </w:rPr>
  </w:style>
  <w:style w:type="character" w:customStyle="1" w:styleId="MapadoDocumentoChar">
    <w:name w:val="Mapa do Documento Char"/>
    <w:basedOn w:val="Fontepargpadro"/>
    <w:link w:val="MapadoDocumento"/>
    <w:uiPriority w:val="99"/>
    <w:semiHidden/>
    <w:rsid w:val="00F50FD4"/>
    <w:rPr>
      <w:rFonts w:ascii="Tahoma" w:hAnsi="Tahoma" w:cs="Tahoma"/>
      <w:sz w:val="16"/>
      <w:szCs w:val="16"/>
    </w:rPr>
  </w:style>
  <w:style w:type="paragraph" w:styleId="PargrafodaLista">
    <w:name w:val="List Paragraph"/>
    <w:basedOn w:val="Normal"/>
    <w:uiPriority w:val="34"/>
    <w:qFormat/>
    <w:rsid w:val="008D331A"/>
    <w:pPr>
      <w:ind w:left="720"/>
      <w:contextualSpacing/>
    </w:pPr>
  </w:style>
  <w:style w:type="paragraph" w:styleId="Citao">
    <w:name w:val="Quote"/>
    <w:basedOn w:val="Normal"/>
    <w:next w:val="Normal"/>
    <w:link w:val="CitaoChar"/>
    <w:uiPriority w:val="29"/>
    <w:qFormat/>
    <w:rsid w:val="00A7597B"/>
    <w:pPr>
      <w:ind w:left="2835"/>
    </w:pPr>
    <w:rPr>
      <w:i/>
      <w:iCs/>
      <w:color w:val="000000" w:themeColor="text1"/>
    </w:rPr>
  </w:style>
  <w:style w:type="character" w:customStyle="1" w:styleId="CitaoChar">
    <w:name w:val="Citação Char"/>
    <w:basedOn w:val="Fontepargpadro"/>
    <w:link w:val="Citao"/>
    <w:uiPriority w:val="29"/>
    <w:rsid w:val="00A7597B"/>
    <w:rPr>
      <w:rFonts w:ascii="Arial" w:hAnsi="Arial"/>
      <w:i/>
      <w:iCs/>
      <w:color w:val="000000" w:themeColor="text1"/>
    </w:rPr>
  </w:style>
  <w:style w:type="paragraph" w:styleId="Ttulo">
    <w:name w:val="Title"/>
    <w:aliases w:val="Pre textuais"/>
    <w:basedOn w:val="Normal"/>
    <w:next w:val="Normal"/>
    <w:link w:val="TtuloChar"/>
    <w:qFormat/>
    <w:rsid w:val="00A73F60"/>
    <w:pPr>
      <w:pBdr>
        <w:bottom w:val="single" w:sz="8" w:space="4" w:color="auto"/>
      </w:pBdr>
      <w:spacing w:after="720" w:line="240" w:lineRule="auto"/>
      <w:ind w:firstLine="0"/>
      <w:contextualSpacing/>
      <w:jc w:val="center"/>
    </w:pPr>
    <w:rPr>
      <w:rFonts w:eastAsiaTheme="majorEastAsia" w:cstheme="majorBidi"/>
      <w:b/>
      <w:caps/>
      <w:spacing w:val="5"/>
      <w:kern w:val="28"/>
      <w:sz w:val="24"/>
      <w:szCs w:val="52"/>
      <w:lang w:eastAsia="pt-BR"/>
    </w:rPr>
  </w:style>
  <w:style w:type="character" w:customStyle="1" w:styleId="TtuloChar">
    <w:name w:val="Título Char"/>
    <w:aliases w:val="Pre textuais Char"/>
    <w:basedOn w:val="Fontepargpadro"/>
    <w:link w:val="Ttulo"/>
    <w:rsid w:val="00A73F60"/>
    <w:rPr>
      <w:rFonts w:ascii="Arial" w:eastAsiaTheme="majorEastAsia" w:hAnsi="Arial" w:cstheme="majorBidi"/>
      <w:b/>
      <w:caps/>
      <w:spacing w:val="5"/>
      <w:kern w:val="28"/>
      <w:sz w:val="24"/>
      <w:szCs w:val="52"/>
      <w:lang w:eastAsia="pt-BR"/>
    </w:rPr>
  </w:style>
  <w:style w:type="character" w:customStyle="1" w:styleId="Ttulo3Char">
    <w:name w:val="Título 3 Char"/>
    <w:basedOn w:val="Fontepargpadro"/>
    <w:link w:val="Ttulo3"/>
    <w:rsid w:val="006714C0"/>
    <w:rPr>
      <w:rFonts w:ascii="Arial" w:eastAsia="Times New Roman" w:hAnsi="Arial" w:cs="Times New Roman"/>
      <w:b/>
      <w:bCs/>
      <w:sz w:val="24"/>
      <w:szCs w:val="26"/>
      <w:lang w:eastAsia="pt-BR"/>
    </w:rPr>
  </w:style>
  <w:style w:type="character" w:customStyle="1" w:styleId="Ttulo4Char">
    <w:name w:val="Título 4 Char"/>
    <w:basedOn w:val="Fontepargpadro"/>
    <w:link w:val="Ttulo4"/>
    <w:rsid w:val="006714C0"/>
    <w:rPr>
      <w:rFonts w:asciiTheme="majorHAnsi" w:eastAsiaTheme="majorEastAsia" w:hAnsiTheme="majorHAnsi" w:cstheme="majorBidi"/>
      <w:b/>
      <w:bCs/>
      <w:i/>
      <w:iCs/>
      <w:color w:val="4F81BD" w:themeColor="accent1"/>
      <w:sz w:val="24"/>
      <w:szCs w:val="24"/>
      <w:lang w:eastAsia="pt-BR"/>
    </w:rPr>
  </w:style>
  <w:style w:type="character" w:customStyle="1" w:styleId="Ttulo5Char">
    <w:name w:val="Título 5 Char"/>
    <w:basedOn w:val="Fontepargpadro"/>
    <w:link w:val="Ttulo5"/>
    <w:rsid w:val="006714C0"/>
    <w:rPr>
      <w:rFonts w:asciiTheme="majorHAnsi" w:eastAsiaTheme="majorEastAsia" w:hAnsiTheme="majorHAnsi" w:cstheme="majorBidi"/>
      <w:color w:val="243F60" w:themeColor="accent1" w:themeShade="7F"/>
      <w:sz w:val="24"/>
      <w:szCs w:val="24"/>
      <w:lang w:eastAsia="pt-BR"/>
    </w:rPr>
  </w:style>
  <w:style w:type="character" w:customStyle="1" w:styleId="Ttulo6Char">
    <w:name w:val="Título 6 Char"/>
    <w:basedOn w:val="Fontepargpadro"/>
    <w:link w:val="Ttulo6"/>
    <w:semiHidden/>
    <w:rsid w:val="006714C0"/>
    <w:rPr>
      <w:rFonts w:asciiTheme="majorHAnsi" w:eastAsiaTheme="majorEastAsia" w:hAnsiTheme="majorHAnsi" w:cstheme="majorBidi"/>
      <w:i/>
      <w:iCs/>
      <w:color w:val="243F60" w:themeColor="accent1" w:themeShade="7F"/>
      <w:sz w:val="24"/>
      <w:szCs w:val="24"/>
      <w:lang w:eastAsia="pt-BR"/>
    </w:rPr>
  </w:style>
  <w:style w:type="character" w:customStyle="1" w:styleId="Ttulo7Char">
    <w:name w:val="Título 7 Char"/>
    <w:basedOn w:val="Fontepargpadro"/>
    <w:link w:val="Ttulo7"/>
    <w:semiHidden/>
    <w:rsid w:val="006714C0"/>
    <w:rPr>
      <w:rFonts w:asciiTheme="majorHAnsi" w:eastAsiaTheme="majorEastAsia" w:hAnsiTheme="majorHAnsi" w:cstheme="majorBidi"/>
      <w:i/>
      <w:iCs/>
      <w:color w:val="404040" w:themeColor="text1" w:themeTint="BF"/>
      <w:sz w:val="24"/>
      <w:szCs w:val="24"/>
      <w:lang w:eastAsia="pt-BR"/>
    </w:rPr>
  </w:style>
  <w:style w:type="character" w:customStyle="1" w:styleId="Ttulo8Char">
    <w:name w:val="Título 8 Char"/>
    <w:basedOn w:val="Fontepargpadro"/>
    <w:link w:val="Ttulo8"/>
    <w:semiHidden/>
    <w:rsid w:val="006714C0"/>
    <w:rPr>
      <w:rFonts w:asciiTheme="majorHAnsi" w:eastAsiaTheme="majorEastAsia" w:hAnsiTheme="majorHAnsi" w:cstheme="majorBidi"/>
      <w:color w:val="404040" w:themeColor="text1" w:themeTint="BF"/>
      <w:sz w:val="20"/>
      <w:szCs w:val="20"/>
      <w:lang w:eastAsia="pt-BR"/>
    </w:rPr>
  </w:style>
  <w:style w:type="character" w:customStyle="1" w:styleId="Ttulo9Char">
    <w:name w:val="Título 9 Char"/>
    <w:basedOn w:val="Fontepargpadro"/>
    <w:link w:val="Ttulo9"/>
    <w:semiHidden/>
    <w:rsid w:val="006714C0"/>
    <w:rPr>
      <w:rFonts w:asciiTheme="majorHAnsi" w:eastAsiaTheme="majorEastAsia" w:hAnsiTheme="majorHAnsi" w:cstheme="majorBidi"/>
      <w:i/>
      <w:iCs/>
      <w:color w:val="404040" w:themeColor="text1" w:themeTint="BF"/>
      <w:sz w:val="20"/>
      <w:szCs w:val="20"/>
      <w:lang w:eastAsia="pt-BR"/>
    </w:rPr>
  </w:style>
  <w:style w:type="paragraph" w:customStyle="1" w:styleId="Tabela">
    <w:name w:val="Tabela"/>
    <w:basedOn w:val="Normal"/>
    <w:qFormat/>
    <w:rsid w:val="00723CBB"/>
    <w:pPr>
      <w:spacing w:before="60" w:after="60" w:line="240" w:lineRule="auto"/>
      <w:ind w:firstLine="0"/>
      <w:jc w:val="center"/>
    </w:pPr>
    <w:rPr>
      <w:rFonts w:eastAsia="Times New Roman" w:cs="Times New Roman"/>
      <w:sz w:val="20"/>
      <w:szCs w:val="20"/>
      <w:lang w:eastAsia="pt-BR"/>
    </w:rPr>
  </w:style>
  <w:style w:type="paragraph" w:styleId="Legenda">
    <w:name w:val="caption"/>
    <w:basedOn w:val="Normal"/>
    <w:next w:val="Normal"/>
    <w:uiPriority w:val="35"/>
    <w:unhideWhenUsed/>
    <w:qFormat/>
    <w:rsid w:val="00CD56CE"/>
    <w:pPr>
      <w:spacing w:before="0" w:after="240" w:line="240" w:lineRule="auto"/>
      <w:ind w:firstLine="0"/>
      <w:jc w:val="center"/>
    </w:pPr>
    <w:rPr>
      <w:b/>
      <w:bCs/>
      <w:sz w:val="18"/>
      <w:szCs w:val="18"/>
    </w:rPr>
  </w:style>
  <w:style w:type="paragraph" w:styleId="Sumrio1">
    <w:name w:val="toc 1"/>
    <w:basedOn w:val="Normal"/>
    <w:next w:val="Normal"/>
    <w:autoRedefine/>
    <w:uiPriority w:val="39"/>
    <w:unhideWhenUsed/>
    <w:rsid w:val="00E436C6"/>
    <w:pPr>
      <w:spacing w:before="360" w:after="360"/>
      <w:ind w:firstLine="0"/>
      <w:jc w:val="left"/>
    </w:pPr>
    <w:rPr>
      <w:rFonts w:asciiTheme="minorHAnsi" w:hAnsiTheme="minorHAnsi" w:cstheme="minorHAnsi"/>
      <w:b/>
      <w:bCs/>
      <w:caps/>
      <w:u w:val="single"/>
    </w:rPr>
  </w:style>
  <w:style w:type="paragraph" w:styleId="Sumrio2">
    <w:name w:val="toc 2"/>
    <w:basedOn w:val="Normal"/>
    <w:next w:val="Normal"/>
    <w:autoRedefine/>
    <w:uiPriority w:val="39"/>
    <w:unhideWhenUsed/>
    <w:rsid w:val="00E436C6"/>
    <w:pPr>
      <w:spacing w:before="0" w:after="0"/>
      <w:ind w:firstLine="0"/>
      <w:jc w:val="left"/>
    </w:pPr>
    <w:rPr>
      <w:rFonts w:asciiTheme="minorHAnsi" w:hAnsiTheme="minorHAnsi" w:cstheme="minorHAnsi"/>
      <w:b/>
      <w:bCs/>
      <w:smallCaps/>
    </w:rPr>
  </w:style>
  <w:style w:type="paragraph" w:styleId="Sumrio3">
    <w:name w:val="toc 3"/>
    <w:basedOn w:val="Normal"/>
    <w:next w:val="Normal"/>
    <w:autoRedefine/>
    <w:uiPriority w:val="39"/>
    <w:unhideWhenUsed/>
    <w:rsid w:val="00E436C6"/>
    <w:pPr>
      <w:spacing w:before="0" w:after="0"/>
      <w:ind w:firstLine="0"/>
      <w:jc w:val="left"/>
    </w:pPr>
    <w:rPr>
      <w:rFonts w:asciiTheme="minorHAnsi" w:hAnsiTheme="minorHAnsi" w:cstheme="minorHAnsi"/>
      <w:smallCaps/>
    </w:rPr>
  </w:style>
  <w:style w:type="paragraph" w:styleId="Sumrio4">
    <w:name w:val="toc 4"/>
    <w:basedOn w:val="Normal"/>
    <w:next w:val="Normal"/>
    <w:autoRedefine/>
    <w:uiPriority w:val="39"/>
    <w:unhideWhenUsed/>
    <w:rsid w:val="00E436C6"/>
    <w:pPr>
      <w:spacing w:before="0" w:after="0"/>
      <w:ind w:firstLine="0"/>
      <w:jc w:val="left"/>
    </w:pPr>
    <w:rPr>
      <w:rFonts w:asciiTheme="minorHAnsi" w:hAnsiTheme="minorHAnsi" w:cstheme="minorHAnsi"/>
    </w:rPr>
  </w:style>
  <w:style w:type="paragraph" w:styleId="Sumrio5">
    <w:name w:val="toc 5"/>
    <w:basedOn w:val="Normal"/>
    <w:next w:val="Normal"/>
    <w:autoRedefine/>
    <w:uiPriority w:val="39"/>
    <w:unhideWhenUsed/>
    <w:rsid w:val="00E436C6"/>
    <w:pPr>
      <w:spacing w:before="0" w:after="0"/>
      <w:ind w:firstLine="0"/>
      <w:jc w:val="left"/>
    </w:pPr>
    <w:rPr>
      <w:rFonts w:asciiTheme="minorHAnsi" w:hAnsiTheme="minorHAnsi" w:cstheme="minorHAnsi"/>
    </w:rPr>
  </w:style>
  <w:style w:type="paragraph" w:styleId="Sumrio6">
    <w:name w:val="toc 6"/>
    <w:basedOn w:val="Normal"/>
    <w:next w:val="Normal"/>
    <w:autoRedefine/>
    <w:uiPriority w:val="39"/>
    <w:unhideWhenUsed/>
    <w:rsid w:val="00E436C6"/>
    <w:pPr>
      <w:spacing w:before="0" w:after="0"/>
      <w:ind w:firstLine="0"/>
      <w:jc w:val="left"/>
    </w:pPr>
    <w:rPr>
      <w:rFonts w:asciiTheme="minorHAnsi" w:hAnsiTheme="minorHAnsi" w:cstheme="minorHAnsi"/>
    </w:rPr>
  </w:style>
  <w:style w:type="paragraph" w:styleId="Sumrio7">
    <w:name w:val="toc 7"/>
    <w:basedOn w:val="Normal"/>
    <w:next w:val="Normal"/>
    <w:autoRedefine/>
    <w:uiPriority w:val="39"/>
    <w:unhideWhenUsed/>
    <w:rsid w:val="00E436C6"/>
    <w:pPr>
      <w:spacing w:before="0" w:after="0"/>
      <w:ind w:firstLine="0"/>
      <w:jc w:val="left"/>
    </w:pPr>
    <w:rPr>
      <w:rFonts w:asciiTheme="minorHAnsi" w:hAnsiTheme="minorHAnsi" w:cstheme="minorHAnsi"/>
    </w:rPr>
  </w:style>
  <w:style w:type="paragraph" w:styleId="Sumrio8">
    <w:name w:val="toc 8"/>
    <w:basedOn w:val="Normal"/>
    <w:next w:val="Normal"/>
    <w:autoRedefine/>
    <w:uiPriority w:val="39"/>
    <w:unhideWhenUsed/>
    <w:rsid w:val="00E436C6"/>
    <w:pPr>
      <w:spacing w:before="0" w:after="0"/>
      <w:ind w:firstLine="0"/>
      <w:jc w:val="left"/>
    </w:pPr>
    <w:rPr>
      <w:rFonts w:asciiTheme="minorHAnsi" w:hAnsiTheme="minorHAnsi" w:cstheme="minorHAnsi"/>
    </w:rPr>
  </w:style>
  <w:style w:type="paragraph" w:styleId="Sumrio9">
    <w:name w:val="toc 9"/>
    <w:basedOn w:val="Normal"/>
    <w:next w:val="Normal"/>
    <w:autoRedefine/>
    <w:uiPriority w:val="39"/>
    <w:unhideWhenUsed/>
    <w:rsid w:val="00E436C6"/>
    <w:pPr>
      <w:spacing w:before="0" w:after="0"/>
      <w:ind w:firstLine="0"/>
      <w:jc w:val="left"/>
    </w:pPr>
    <w:rPr>
      <w:rFonts w:asciiTheme="minorHAnsi" w:hAnsiTheme="minorHAnsi" w:cstheme="minorHAnsi"/>
    </w:rPr>
  </w:style>
  <w:style w:type="character" w:styleId="Hyperlink">
    <w:name w:val="Hyperlink"/>
    <w:basedOn w:val="Fontepargpadro"/>
    <w:uiPriority w:val="99"/>
    <w:unhideWhenUsed/>
    <w:rsid w:val="00E436C6"/>
    <w:rPr>
      <w:color w:val="0000FF" w:themeColor="hyperlink"/>
      <w:u w:val="single"/>
    </w:rPr>
  </w:style>
  <w:style w:type="paragraph" w:styleId="ndicedeilustraes">
    <w:name w:val="table of figures"/>
    <w:basedOn w:val="Normal"/>
    <w:next w:val="Normal"/>
    <w:uiPriority w:val="99"/>
    <w:unhideWhenUsed/>
    <w:rsid w:val="00A73F60"/>
    <w:pPr>
      <w:spacing w:before="0" w:after="0"/>
      <w:ind w:firstLine="0"/>
      <w:jc w:val="left"/>
    </w:pPr>
    <w:rPr>
      <w:rFonts w:asciiTheme="minorHAnsi" w:hAnsiTheme="minorHAnsi" w:cstheme="minorHAnsi"/>
      <w:i/>
      <w:iCs/>
      <w:sz w:val="20"/>
      <w:szCs w:val="20"/>
    </w:rPr>
  </w:style>
  <w:style w:type="paragraph" w:styleId="Recuodecorpodetexto">
    <w:name w:val="Body Text Indent"/>
    <w:basedOn w:val="Normal"/>
    <w:link w:val="RecuodecorpodetextoChar"/>
    <w:uiPriority w:val="99"/>
    <w:unhideWhenUsed/>
    <w:rsid w:val="00B94306"/>
  </w:style>
  <w:style w:type="character" w:customStyle="1" w:styleId="RecuodecorpodetextoChar">
    <w:name w:val="Recuo de corpo de texto Char"/>
    <w:basedOn w:val="Fontepargpadro"/>
    <w:link w:val="Recuodecorpodetexto"/>
    <w:uiPriority w:val="99"/>
    <w:rsid w:val="00B94306"/>
    <w:rPr>
      <w:rFonts w:ascii="Arial" w:hAnsi="Arial"/>
    </w:rPr>
  </w:style>
  <w:style w:type="paragraph" w:styleId="Recuodecorpodetexto2">
    <w:name w:val="Body Text Indent 2"/>
    <w:basedOn w:val="Normal"/>
    <w:link w:val="Recuodecorpodetexto2Char"/>
    <w:uiPriority w:val="99"/>
    <w:unhideWhenUsed/>
    <w:rsid w:val="00613B55"/>
    <w:pPr>
      <w:tabs>
        <w:tab w:val="left" w:pos="426"/>
      </w:tabs>
      <w:spacing w:before="0" w:after="200"/>
      <w:ind w:firstLine="2268"/>
    </w:pPr>
    <w:rPr>
      <w:rFonts w:eastAsia="Times New Roman" w:cs="Arial"/>
      <w:bCs/>
    </w:rPr>
  </w:style>
  <w:style w:type="character" w:customStyle="1" w:styleId="Recuodecorpodetexto2Char">
    <w:name w:val="Recuo de corpo de texto 2 Char"/>
    <w:basedOn w:val="Fontepargpadro"/>
    <w:link w:val="Recuodecorpodetexto2"/>
    <w:uiPriority w:val="99"/>
    <w:rsid w:val="00613B55"/>
    <w:rPr>
      <w:rFonts w:ascii="Arial" w:eastAsia="Times New Roman" w:hAnsi="Arial" w:cs="Arial"/>
      <w:bCs/>
    </w:rPr>
  </w:style>
  <w:style w:type="paragraph" w:styleId="Recuodecorpodetexto3">
    <w:name w:val="Body Text Indent 3"/>
    <w:basedOn w:val="Normal"/>
    <w:link w:val="Recuodecorpodetexto3Char"/>
    <w:uiPriority w:val="99"/>
    <w:unhideWhenUsed/>
    <w:rsid w:val="00B22C73"/>
    <w:pPr>
      <w:ind w:firstLine="567"/>
    </w:pPr>
  </w:style>
  <w:style w:type="character" w:customStyle="1" w:styleId="Recuodecorpodetexto3Char">
    <w:name w:val="Recuo de corpo de texto 3 Char"/>
    <w:basedOn w:val="Fontepargpadro"/>
    <w:link w:val="Recuodecorpodetexto3"/>
    <w:uiPriority w:val="99"/>
    <w:rsid w:val="00B22C73"/>
    <w:rPr>
      <w:rFonts w:ascii="Arial" w:hAnsi="Arial"/>
    </w:rPr>
  </w:style>
  <w:style w:type="table" w:customStyle="1" w:styleId="Tabelacomgrade1">
    <w:name w:val="Tabela com grade1"/>
    <w:basedOn w:val="Tabelanormal"/>
    <w:next w:val="Tabelacomgrade"/>
    <w:uiPriority w:val="59"/>
    <w:rsid w:val="00963CDD"/>
    <w:pPr>
      <w:spacing w:after="0" w:line="240" w:lineRule="auto"/>
    </w:pPr>
    <w:rPr>
      <w:rFonts w:ascii="Times New Roman" w:eastAsia="Times New Roman" w:hAnsi="Times New Roman" w:cs="Times New Roman"/>
      <w:sz w:val="20"/>
      <w:szCs w:val="20"/>
      <w:lang w:eastAsia="pt-B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pt-B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C249B"/>
    <w:pPr>
      <w:spacing w:before="120" w:after="120" w:line="360" w:lineRule="auto"/>
      <w:ind w:firstLine="709"/>
      <w:jc w:val="both"/>
    </w:pPr>
    <w:rPr>
      <w:rFonts w:ascii="Arial" w:hAnsi="Arial"/>
    </w:rPr>
  </w:style>
  <w:style w:type="paragraph" w:styleId="Ttulo1">
    <w:name w:val="heading 1"/>
    <w:basedOn w:val="Normal"/>
    <w:next w:val="Normal"/>
    <w:link w:val="Ttulo1Char"/>
    <w:qFormat/>
    <w:rsid w:val="006D2285"/>
    <w:pPr>
      <w:keepNext/>
      <w:keepLines/>
      <w:numPr>
        <w:numId w:val="8"/>
      </w:numPr>
      <w:pBdr>
        <w:bottom w:val="single" w:sz="8" w:space="1" w:color="auto"/>
      </w:pBdr>
      <w:spacing w:before="720" w:after="360" w:line="240" w:lineRule="auto"/>
      <w:ind w:left="431" w:hanging="431"/>
      <w:outlineLvl w:val="0"/>
    </w:pPr>
    <w:rPr>
      <w:rFonts w:ascii="Tahoma" w:eastAsiaTheme="majorEastAsia" w:hAnsi="Tahoma" w:cstheme="majorBidi"/>
      <w:b/>
      <w:bCs/>
      <w:caps/>
      <w:sz w:val="24"/>
      <w:szCs w:val="28"/>
    </w:rPr>
  </w:style>
  <w:style w:type="paragraph" w:styleId="Ttulo2">
    <w:name w:val="heading 2"/>
    <w:basedOn w:val="Normal"/>
    <w:next w:val="Normal"/>
    <w:link w:val="Ttulo2Char"/>
    <w:unhideWhenUsed/>
    <w:qFormat/>
    <w:rsid w:val="00AA0765"/>
    <w:pPr>
      <w:keepNext/>
      <w:keepLines/>
      <w:numPr>
        <w:ilvl w:val="1"/>
        <w:numId w:val="8"/>
      </w:numPr>
      <w:spacing w:before="480" w:after="360" w:line="240" w:lineRule="auto"/>
      <w:outlineLvl w:val="1"/>
    </w:pPr>
    <w:rPr>
      <w:rFonts w:ascii="Tahoma" w:eastAsiaTheme="majorEastAsia" w:hAnsi="Tahoma" w:cstheme="majorBidi"/>
      <w:b/>
      <w:bCs/>
      <w:sz w:val="24"/>
      <w:szCs w:val="26"/>
      <w:u w:val="single"/>
    </w:rPr>
  </w:style>
  <w:style w:type="paragraph" w:styleId="Ttulo3">
    <w:name w:val="heading 3"/>
    <w:basedOn w:val="Normal"/>
    <w:next w:val="Normal"/>
    <w:link w:val="Ttulo3Char"/>
    <w:unhideWhenUsed/>
    <w:qFormat/>
    <w:rsid w:val="006714C0"/>
    <w:pPr>
      <w:keepNext/>
      <w:numPr>
        <w:ilvl w:val="2"/>
        <w:numId w:val="8"/>
      </w:numPr>
      <w:spacing w:before="360"/>
      <w:outlineLvl w:val="2"/>
    </w:pPr>
    <w:rPr>
      <w:rFonts w:eastAsia="Times New Roman" w:cs="Times New Roman"/>
      <w:b/>
      <w:bCs/>
      <w:sz w:val="24"/>
      <w:szCs w:val="26"/>
      <w:lang w:eastAsia="pt-BR"/>
    </w:rPr>
  </w:style>
  <w:style w:type="paragraph" w:styleId="Ttulo4">
    <w:name w:val="heading 4"/>
    <w:basedOn w:val="Normal"/>
    <w:next w:val="Normal"/>
    <w:link w:val="Ttulo4Char"/>
    <w:unhideWhenUsed/>
    <w:qFormat/>
    <w:rsid w:val="006714C0"/>
    <w:pPr>
      <w:keepNext/>
      <w:keepLines/>
      <w:numPr>
        <w:ilvl w:val="3"/>
        <w:numId w:val="8"/>
      </w:numPr>
      <w:spacing w:before="200" w:after="0"/>
      <w:outlineLvl w:val="3"/>
    </w:pPr>
    <w:rPr>
      <w:rFonts w:asciiTheme="majorHAnsi" w:eastAsiaTheme="majorEastAsia" w:hAnsiTheme="majorHAnsi" w:cstheme="majorBidi"/>
      <w:b/>
      <w:bCs/>
      <w:i/>
      <w:iCs/>
      <w:color w:val="4F81BD" w:themeColor="accent1"/>
      <w:sz w:val="24"/>
      <w:szCs w:val="24"/>
      <w:lang w:eastAsia="pt-BR"/>
    </w:rPr>
  </w:style>
  <w:style w:type="paragraph" w:styleId="Ttulo5">
    <w:name w:val="heading 5"/>
    <w:basedOn w:val="Normal"/>
    <w:next w:val="Normal"/>
    <w:link w:val="Ttulo5Char"/>
    <w:unhideWhenUsed/>
    <w:qFormat/>
    <w:rsid w:val="006714C0"/>
    <w:pPr>
      <w:keepNext/>
      <w:keepLines/>
      <w:numPr>
        <w:ilvl w:val="4"/>
        <w:numId w:val="8"/>
      </w:numPr>
      <w:spacing w:before="200" w:after="0"/>
      <w:outlineLvl w:val="4"/>
    </w:pPr>
    <w:rPr>
      <w:rFonts w:asciiTheme="majorHAnsi" w:eastAsiaTheme="majorEastAsia" w:hAnsiTheme="majorHAnsi" w:cstheme="majorBidi"/>
      <w:color w:val="243F60" w:themeColor="accent1" w:themeShade="7F"/>
      <w:sz w:val="24"/>
      <w:szCs w:val="24"/>
      <w:lang w:eastAsia="pt-BR"/>
    </w:rPr>
  </w:style>
  <w:style w:type="paragraph" w:styleId="Ttulo6">
    <w:name w:val="heading 6"/>
    <w:basedOn w:val="Normal"/>
    <w:next w:val="Normal"/>
    <w:link w:val="Ttulo6Char"/>
    <w:semiHidden/>
    <w:unhideWhenUsed/>
    <w:qFormat/>
    <w:rsid w:val="006714C0"/>
    <w:pPr>
      <w:keepNext/>
      <w:keepLines/>
      <w:numPr>
        <w:ilvl w:val="5"/>
        <w:numId w:val="8"/>
      </w:numPr>
      <w:spacing w:before="200" w:after="0"/>
      <w:outlineLvl w:val="5"/>
    </w:pPr>
    <w:rPr>
      <w:rFonts w:asciiTheme="majorHAnsi" w:eastAsiaTheme="majorEastAsia" w:hAnsiTheme="majorHAnsi" w:cstheme="majorBidi"/>
      <w:i/>
      <w:iCs/>
      <w:color w:val="243F60" w:themeColor="accent1" w:themeShade="7F"/>
      <w:sz w:val="24"/>
      <w:szCs w:val="24"/>
      <w:lang w:eastAsia="pt-BR"/>
    </w:rPr>
  </w:style>
  <w:style w:type="paragraph" w:styleId="Ttulo7">
    <w:name w:val="heading 7"/>
    <w:basedOn w:val="Normal"/>
    <w:next w:val="Normal"/>
    <w:link w:val="Ttulo7Char"/>
    <w:semiHidden/>
    <w:unhideWhenUsed/>
    <w:qFormat/>
    <w:rsid w:val="006714C0"/>
    <w:pPr>
      <w:keepNext/>
      <w:keepLines/>
      <w:numPr>
        <w:ilvl w:val="6"/>
        <w:numId w:val="8"/>
      </w:numPr>
      <w:spacing w:before="200" w:after="0"/>
      <w:outlineLvl w:val="6"/>
    </w:pPr>
    <w:rPr>
      <w:rFonts w:asciiTheme="majorHAnsi" w:eastAsiaTheme="majorEastAsia" w:hAnsiTheme="majorHAnsi" w:cstheme="majorBidi"/>
      <w:i/>
      <w:iCs/>
      <w:color w:val="404040" w:themeColor="text1" w:themeTint="BF"/>
      <w:sz w:val="24"/>
      <w:szCs w:val="24"/>
      <w:lang w:eastAsia="pt-BR"/>
    </w:rPr>
  </w:style>
  <w:style w:type="paragraph" w:styleId="Ttulo8">
    <w:name w:val="heading 8"/>
    <w:basedOn w:val="Normal"/>
    <w:next w:val="Normal"/>
    <w:link w:val="Ttulo8Char"/>
    <w:semiHidden/>
    <w:unhideWhenUsed/>
    <w:qFormat/>
    <w:rsid w:val="006714C0"/>
    <w:pPr>
      <w:keepNext/>
      <w:keepLines/>
      <w:numPr>
        <w:ilvl w:val="7"/>
        <w:numId w:val="8"/>
      </w:numPr>
      <w:spacing w:before="200" w:after="0"/>
      <w:outlineLvl w:val="7"/>
    </w:pPr>
    <w:rPr>
      <w:rFonts w:asciiTheme="majorHAnsi" w:eastAsiaTheme="majorEastAsia" w:hAnsiTheme="majorHAnsi" w:cstheme="majorBidi"/>
      <w:color w:val="404040" w:themeColor="text1" w:themeTint="BF"/>
      <w:sz w:val="20"/>
      <w:szCs w:val="20"/>
      <w:lang w:eastAsia="pt-BR"/>
    </w:rPr>
  </w:style>
  <w:style w:type="paragraph" w:styleId="Ttulo9">
    <w:name w:val="heading 9"/>
    <w:basedOn w:val="Normal"/>
    <w:next w:val="Normal"/>
    <w:link w:val="Ttulo9Char"/>
    <w:semiHidden/>
    <w:unhideWhenUsed/>
    <w:qFormat/>
    <w:rsid w:val="006714C0"/>
    <w:pPr>
      <w:keepNext/>
      <w:keepLines/>
      <w:numPr>
        <w:ilvl w:val="8"/>
        <w:numId w:val="8"/>
      </w:numPr>
      <w:spacing w:before="200" w:after="0"/>
      <w:outlineLvl w:val="8"/>
    </w:pPr>
    <w:rPr>
      <w:rFonts w:asciiTheme="majorHAnsi" w:eastAsiaTheme="majorEastAsia" w:hAnsiTheme="majorHAnsi" w:cstheme="majorBidi"/>
      <w:i/>
      <w:iCs/>
      <w:color w:val="404040" w:themeColor="text1" w:themeTint="BF"/>
      <w:sz w:val="20"/>
      <w:szCs w:val="20"/>
      <w:lang w:eastAsia="pt-BR"/>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2Char">
    <w:name w:val="Título 2 Char"/>
    <w:basedOn w:val="Fontepargpadro"/>
    <w:link w:val="Ttulo2"/>
    <w:rsid w:val="00AA0765"/>
    <w:rPr>
      <w:rFonts w:ascii="Tahoma" w:eastAsiaTheme="majorEastAsia" w:hAnsi="Tahoma" w:cstheme="majorBidi"/>
      <w:b/>
      <w:bCs/>
      <w:sz w:val="24"/>
      <w:szCs w:val="26"/>
      <w:u w:val="single"/>
    </w:rPr>
  </w:style>
  <w:style w:type="character" w:customStyle="1" w:styleId="Ttulo1Char">
    <w:name w:val="Título 1 Char"/>
    <w:basedOn w:val="Fontepargpadro"/>
    <w:link w:val="Ttulo1"/>
    <w:rsid w:val="006D2285"/>
    <w:rPr>
      <w:rFonts w:ascii="Tahoma" w:eastAsiaTheme="majorEastAsia" w:hAnsi="Tahoma" w:cstheme="majorBidi"/>
      <w:b/>
      <w:bCs/>
      <w:caps/>
      <w:sz w:val="24"/>
      <w:szCs w:val="28"/>
    </w:rPr>
  </w:style>
  <w:style w:type="paragraph" w:customStyle="1" w:styleId="figura">
    <w:name w:val="figura"/>
    <w:basedOn w:val="Normal"/>
    <w:next w:val="Normal"/>
    <w:qFormat/>
    <w:rsid w:val="00310CD2"/>
    <w:pPr>
      <w:keepNext/>
      <w:spacing w:after="60" w:line="240" w:lineRule="auto"/>
      <w:ind w:firstLine="0"/>
      <w:jc w:val="center"/>
    </w:pPr>
  </w:style>
  <w:style w:type="paragraph" w:styleId="Cabealho">
    <w:name w:val="header"/>
    <w:basedOn w:val="Normal"/>
    <w:link w:val="CabealhoChar"/>
    <w:uiPriority w:val="99"/>
    <w:unhideWhenUsed/>
    <w:rsid w:val="00DD6A7F"/>
    <w:pPr>
      <w:tabs>
        <w:tab w:val="center" w:pos="4252"/>
        <w:tab w:val="right" w:pos="8504"/>
      </w:tabs>
      <w:spacing w:after="0" w:line="240" w:lineRule="auto"/>
    </w:pPr>
  </w:style>
  <w:style w:type="character" w:customStyle="1" w:styleId="CabealhoChar">
    <w:name w:val="Cabeçalho Char"/>
    <w:basedOn w:val="Fontepargpadro"/>
    <w:link w:val="Cabealho"/>
    <w:uiPriority w:val="99"/>
    <w:rsid w:val="00DD6A7F"/>
    <w:rPr>
      <w:rFonts w:ascii="Arial" w:hAnsi="Arial"/>
    </w:rPr>
  </w:style>
  <w:style w:type="paragraph" w:styleId="Rodap">
    <w:name w:val="footer"/>
    <w:basedOn w:val="Normal"/>
    <w:link w:val="RodapChar"/>
    <w:uiPriority w:val="99"/>
    <w:unhideWhenUsed/>
    <w:rsid w:val="00DD6A7F"/>
    <w:pPr>
      <w:tabs>
        <w:tab w:val="center" w:pos="4252"/>
        <w:tab w:val="right" w:pos="8504"/>
      </w:tabs>
      <w:spacing w:after="0" w:line="240" w:lineRule="auto"/>
    </w:pPr>
  </w:style>
  <w:style w:type="character" w:customStyle="1" w:styleId="RodapChar">
    <w:name w:val="Rodapé Char"/>
    <w:basedOn w:val="Fontepargpadro"/>
    <w:link w:val="Rodap"/>
    <w:uiPriority w:val="99"/>
    <w:rsid w:val="00DD6A7F"/>
    <w:rPr>
      <w:rFonts w:ascii="Arial" w:hAnsi="Arial"/>
    </w:rPr>
  </w:style>
  <w:style w:type="paragraph" w:styleId="Textodebalo">
    <w:name w:val="Balloon Text"/>
    <w:basedOn w:val="Normal"/>
    <w:link w:val="TextodebaloChar"/>
    <w:uiPriority w:val="99"/>
    <w:semiHidden/>
    <w:unhideWhenUsed/>
    <w:rsid w:val="00DD6A7F"/>
    <w:pPr>
      <w:spacing w:after="0" w:line="240" w:lineRule="auto"/>
    </w:pPr>
    <w:rPr>
      <w:rFonts w:ascii="Tahoma" w:hAnsi="Tahoma" w:cs="Tahoma"/>
      <w:sz w:val="16"/>
      <w:szCs w:val="16"/>
    </w:rPr>
  </w:style>
  <w:style w:type="character" w:customStyle="1" w:styleId="TextodebaloChar">
    <w:name w:val="Texto de balão Char"/>
    <w:basedOn w:val="Fontepargpadro"/>
    <w:link w:val="Textodebalo"/>
    <w:uiPriority w:val="99"/>
    <w:semiHidden/>
    <w:rsid w:val="00DD6A7F"/>
    <w:rPr>
      <w:rFonts w:ascii="Tahoma" w:hAnsi="Tahoma" w:cs="Tahoma"/>
      <w:sz w:val="16"/>
      <w:szCs w:val="16"/>
    </w:rPr>
  </w:style>
  <w:style w:type="table" w:styleId="Tabelacomgrade">
    <w:name w:val="Table Grid"/>
    <w:basedOn w:val="Tabelanormal"/>
    <w:uiPriority w:val="59"/>
    <w:rsid w:val="00DD6A7F"/>
    <w:pPr>
      <w:spacing w:after="0" w:line="240" w:lineRule="auto"/>
    </w:pPr>
    <w:rPr>
      <w:rFonts w:ascii="Times New Roman" w:eastAsia="Times New Roman" w:hAnsi="Times New Roman" w:cs="Times New Roman"/>
      <w:sz w:val="20"/>
      <w:szCs w:val="20"/>
      <w:lang w:eastAsia="pt-BR"/>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MapadoDocumento">
    <w:name w:val="Document Map"/>
    <w:basedOn w:val="Normal"/>
    <w:link w:val="MapadoDocumentoChar"/>
    <w:uiPriority w:val="99"/>
    <w:semiHidden/>
    <w:unhideWhenUsed/>
    <w:rsid w:val="00F50FD4"/>
    <w:pPr>
      <w:spacing w:after="0" w:line="240" w:lineRule="auto"/>
    </w:pPr>
    <w:rPr>
      <w:rFonts w:ascii="Tahoma" w:hAnsi="Tahoma" w:cs="Tahoma"/>
      <w:sz w:val="16"/>
      <w:szCs w:val="16"/>
    </w:rPr>
  </w:style>
  <w:style w:type="character" w:customStyle="1" w:styleId="MapadoDocumentoChar">
    <w:name w:val="Mapa do Documento Char"/>
    <w:basedOn w:val="Fontepargpadro"/>
    <w:link w:val="MapadoDocumento"/>
    <w:uiPriority w:val="99"/>
    <w:semiHidden/>
    <w:rsid w:val="00F50FD4"/>
    <w:rPr>
      <w:rFonts w:ascii="Tahoma" w:hAnsi="Tahoma" w:cs="Tahoma"/>
      <w:sz w:val="16"/>
      <w:szCs w:val="16"/>
    </w:rPr>
  </w:style>
  <w:style w:type="paragraph" w:styleId="PargrafodaLista">
    <w:name w:val="List Paragraph"/>
    <w:basedOn w:val="Normal"/>
    <w:uiPriority w:val="34"/>
    <w:qFormat/>
    <w:rsid w:val="008D331A"/>
    <w:pPr>
      <w:ind w:left="720"/>
      <w:contextualSpacing/>
    </w:pPr>
  </w:style>
  <w:style w:type="paragraph" w:styleId="Citao">
    <w:name w:val="Quote"/>
    <w:basedOn w:val="Normal"/>
    <w:next w:val="Normal"/>
    <w:link w:val="CitaoChar"/>
    <w:uiPriority w:val="29"/>
    <w:qFormat/>
    <w:rsid w:val="00A7597B"/>
    <w:pPr>
      <w:ind w:left="2835"/>
    </w:pPr>
    <w:rPr>
      <w:i/>
      <w:iCs/>
      <w:color w:val="000000" w:themeColor="text1"/>
    </w:rPr>
  </w:style>
  <w:style w:type="character" w:customStyle="1" w:styleId="CitaoChar">
    <w:name w:val="Citação Char"/>
    <w:basedOn w:val="Fontepargpadro"/>
    <w:link w:val="Citao"/>
    <w:uiPriority w:val="29"/>
    <w:rsid w:val="00A7597B"/>
    <w:rPr>
      <w:rFonts w:ascii="Arial" w:hAnsi="Arial"/>
      <w:i/>
      <w:iCs/>
      <w:color w:val="000000" w:themeColor="text1"/>
    </w:rPr>
  </w:style>
  <w:style w:type="paragraph" w:styleId="Ttulo">
    <w:name w:val="Title"/>
    <w:aliases w:val="Pre textuais"/>
    <w:basedOn w:val="Normal"/>
    <w:next w:val="Normal"/>
    <w:link w:val="TtuloChar"/>
    <w:qFormat/>
    <w:rsid w:val="00A73F60"/>
    <w:pPr>
      <w:pBdr>
        <w:bottom w:val="single" w:sz="8" w:space="4" w:color="auto"/>
      </w:pBdr>
      <w:spacing w:after="720" w:line="240" w:lineRule="auto"/>
      <w:ind w:firstLine="0"/>
      <w:contextualSpacing/>
      <w:jc w:val="center"/>
    </w:pPr>
    <w:rPr>
      <w:rFonts w:eastAsiaTheme="majorEastAsia" w:cstheme="majorBidi"/>
      <w:b/>
      <w:caps/>
      <w:spacing w:val="5"/>
      <w:kern w:val="28"/>
      <w:sz w:val="24"/>
      <w:szCs w:val="52"/>
      <w:lang w:eastAsia="pt-BR"/>
    </w:rPr>
  </w:style>
  <w:style w:type="character" w:customStyle="1" w:styleId="TtuloChar">
    <w:name w:val="Título Char"/>
    <w:aliases w:val="Pre textuais Char"/>
    <w:basedOn w:val="Fontepargpadro"/>
    <w:link w:val="Ttulo"/>
    <w:rsid w:val="00A73F60"/>
    <w:rPr>
      <w:rFonts w:ascii="Arial" w:eastAsiaTheme="majorEastAsia" w:hAnsi="Arial" w:cstheme="majorBidi"/>
      <w:b/>
      <w:caps/>
      <w:spacing w:val="5"/>
      <w:kern w:val="28"/>
      <w:sz w:val="24"/>
      <w:szCs w:val="52"/>
      <w:lang w:eastAsia="pt-BR"/>
    </w:rPr>
  </w:style>
  <w:style w:type="character" w:customStyle="1" w:styleId="Ttulo3Char">
    <w:name w:val="Título 3 Char"/>
    <w:basedOn w:val="Fontepargpadro"/>
    <w:link w:val="Ttulo3"/>
    <w:rsid w:val="006714C0"/>
    <w:rPr>
      <w:rFonts w:ascii="Arial" w:eastAsia="Times New Roman" w:hAnsi="Arial" w:cs="Times New Roman"/>
      <w:b/>
      <w:bCs/>
      <w:sz w:val="24"/>
      <w:szCs w:val="26"/>
      <w:lang w:eastAsia="pt-BR"/>
    </w:rPr>
  </w:style>
  <w:style w:type="character" w:customStyle="1" w:styleId="Ttulo4Char">
    <w:name w:val="Título 4 Char"/>
    <w:basedOn w:val="Fontepargpadro"/>
    <w:link w:val="Ttulo4"/>
    <w:rsid w:val="006714C0"/>
    <w:rPr>
      <w:rFonts w:asciiTheme="majorHAnsi" w:eastAsiaTheme="majorEastAsia" w:hAnsiTheme="majorHAnsi" w:cstheme="majorBidi"/>
      <w:b/>
      <w:bCs/>
      <w:i/>
      <w:iCs/>
      <w:color w:val="4F81BD" w:themeColor="accent1"/>
      <w:sz w:val="24"/>
      <w:szCs w:val="24"/>
      <w:lang w:eastAsia="pt-BR"/>
    </w:rPr>
  </w:style>
  <w:style w:type="character" w:customStyle="1" w:styleId="Ttulo5Char">
    <w:name w:val="Título 5 Char"/>
    <w:basedOn w:val="Fontepargpadro"/>
    <w:link w:val="Ttulo5"/>
    <w:rsid w:val="006714C0"/>
    <w:rPr>
      <w:rFonts w:asciiTheme="majorHAnsi" w:eastAsiaTheme="majorEastAsia" w:hAnsiTheme="majorHAnsi" w:cstheme="majorBidi"/>
      <w:color w:val="243F60" w:themeColor="accent1" w:themeShade="7F"/>
      <w:sz w:val="24"/>
      <w:szCs w:val="24"/>
      <w:lang w:eastAsia="pt-BR"/>
    </w:rPr>
  </w:style>
  <w:style w:type="character" w:customStyle="1" w:styleId="Ttulo6Char">
    <w:name w:val="Título 6 Char"/>
    <w:basedOn w:val="Fontepargpadro"/>
    <w:link w:val="Ttulo6"/>
    <w:semiHidden/>
    <w:rsid w:val="006714C0"/>
    <w:rPr>
      <w:rFonts w:asciiTheme="majorHAnsi" w:eastAsiaTheme="majorEastAsia" w:hAnsiTheme="majorHAnsi" w:cstheme="majorBidi"/>
      <w:i/>
      <w:iCs/>
      <w:color w:val="243F60" w:themeColor="accent1" w:themeShade="7F"/>
      <w:sz w:val="24"/>
      <w:szCs w:val="24"/>
      <w:lang w:eastAsia="pt-BR"/>
    </w:rPr>
  </w:style>
  <w:style w:type="character" w:customStyle="1" w:styleId="Ttulo7Char">
    <w:name w:val="Título 7 Char"/>
    <w:basedOn w:val="Fontepargpadro"/>
    <w:link w:val="Ttulo7"/>
    <w:semiHidden/>
    <w:rsid w:val="006714C0"/>
    <w:rPr>
      <w:rFonts w:asciiTheme="majorHAnsi" w:eastAsiaTheme="majorEastAsia" w:hAnsiTheme="majorHAnsi" w:cstheme="majorBidi"/>
      <w:i/>
      <w:iCs/>
      <w:color w:val="404040" w:themeColor="text1" w:themeTint="BF"/>
      <w:sz w:val="24"/>
      <w:szCs w:val="24"/>
      <w:lang w:eastAsia="pt-BR"/>
    </w:rPr>
  </w:style>
  <w:style w:type="character" w:customStyle="1" w:styleId="Ttulo8Char">
    <w:name w:val="Título 8 Char"/>
    <w:basedOn w:val="Fontepargpadro"/>
    <w:link w:val="Ttulo8"/>
    <w:semiHidden/>
    <w:rsid w:val="006714C0"/>
    <w:rPr>
      <w:rFonts w:asciiTheme="majorHAnsi" w:eastAsiaTheme="majorEastAsia" w:hAnsiTheme="majorHAnsi" w:cstheme="majorBidi"/>
      <w:color w:val="404040" w:themeColor="text1" w:themeTint="BF"/>
      <w:sz w:val="20"/>
      <w:szCs w:val="20"/>
      <w:lang w:eastAsia="pt-BR"/>
    </w:rPr>
  </w:style>
  <w:style w:type="character" w:customStyle="1" w:styleId="Ttulo9Char">
    <w:name w:val="Título 9 Char"/>
    <w:basedOn w:val="Fontepargpadro"/>
    <w:link w:val="Ttulo9"/>
    <w:semiHidden/>
    <w:rsid w:val="006714C0"/>
    <w:rPr>
      <w:rFonts w:asciiTheme="majorHAnsi" w:eastAsiaTheme="majorEastAsia" w:hAnsiTheme="majorHAnsi" w:cstheme="majorBidi"/>
      <w:i/>
      <w:iCs/>
      <w:color w:val="404040" w:themeColor="text1" w:themeTint="BF"/>
      <w:sz w:val="20"/>
      <w:szCs w:val="20"/>
      <w:lang w:eastAsia="pt-BR"/>
    </w:rPr>
  </w:style>
  <w:style w:type="paragraph" w:customStyle="1" w:styleId="Tabela">
    <w:name w:val="Tabela"/>
    <w:basedOn w:val="Normal"/>
    <w:qFormat/>
    <w:rsid w:val="00723CBB"/>
    <w:pPr>
      <w:spacing w:before="60" w:after="60" w:line="240" w:lineRule="auto"/>
      <w:ind w:firstLine="0"/>
      <w:jc w:val="center"/>
    </w:pPr>
    <w:rPr>
      <w:rFonts w:eastAsia="Times New Roman" w:cs="Times New Roman"/>
      <w:sz w:val="20"/>
      <w:szCs w:val="20"/>
      <w:lang w:eastAsia="pt-BR"/>
    </w:rPr>
  </w:style>
  <w:style w:type="paragraph" w:styleId="Legenda">
    <w:name w:val="caption"/>
    <w:basedOn w:val="Normal"/>
    <w:next w:val="Normal"/>
    <w:uiPriority w:val="35"/>
    <w:unhideWhenUsed/>
    <w:qFormat/>
    <w:rsid w:val="00CD56CE"/>
    <w:pPr>
      <w:spacing w:before="0" w:after="240" w:line="240" w:lineRule="auto"/>
      <w:ind w:firstLine="0"/>
      <w:jc w:val="center"/>
    </w:pPr>
    <w:rPr>
      <w:b/>
      <w:bCs/>
      <w:sz w:val="18"/>
      <w:szCs w:val="18"/>
    </w:rPr>
  </w:style>
  <w:style w:type="paragraph" w:styleId="Sumrio1">
    <w:name w:val="toc 1"/>
    <w:basedOn w:val="Normal"/>
    <w:next w:val="Normal"/>
    <w:autoRedefine/>
    <w:uiPriority w:val="39"/>
    <w:unhideWhenUsed/>
    <w:rsid w:val="00E436C6"/>
    <w:pPr>
      <w:spacing w:before="360" w:after="360"/>
      <w:ind w:firstLine="0"/>
      <w:jc w:val="left"/>
    </w:pPr>
    <w:rPr>
      <w:rFonts w:asciiTheme="minorHAnsi" w:hAnsiTheme="minorHAnsi" w:cstheme="minorHAnsi"/>
      <w:b/>
      <w:bCs/>
      <w:caps/>
      <w:u w:val="single"/>
    </w:rPr>
  </w:style>
  <w:style w:type="paragraph" w:styleId="Sumrio2">
    <w:name w:val="toc 2"/>
    <w:basedOn w:val="Normal"/>
    <w:next w:val="Normal"/>
    <w:autoRedefine/>
    <w:uiPriority w:val="39"/>
    <w:unhideWhenUsed/>
    <w:rsid w:val="00E436C6"/>
    <w:pPr>
      <w:spacing w:before="0" w:after="0"/>
      <w:ind w:firstLine="0"/>
      <w:jc w:val="left"/>
    </w:pPr>
    <w:rPr>
      <w:rFonts w:asciiTheme="minorHAnsi" w:hAnsiTheme="minorHAnsi" w:cstheme="minorHAnsi"/>
      <w:b/>
      <w:bCs/>
      <w:smallCaps/>
    </w:rPr>
  </w:style>
  <w:style w:type="paragraph" w:styleId="Sumrio3">
    <w:name w:val="toc 3"/>
    <w:basedOn w:val="Normal"/>
    <w:next w:val="Normal"/>
    <w:autoRedefine/>
    <w:uiPriority w:val="39"/>
    <w:unhideWhenUsed/>
    <w:rsid w:val="00E436C6"/>
    <w:pPr>
      <w:spacing w:before="0" w:after="0"/>
      <w:ind w:firstLine="0"/>
      <w:jc w:val="left"/>
    </w:pPr>
    <w:rPr>
      <w:rFonts w:asciiTheme="minorHAnsi" w:hAnsiTheme="minorHAnsi" w:cstheme="minorHAnsi"/>
      <w:smallCaps/>
    </w:rPr>
  </w:style>
  <w:style w:type="paragraph" w:styleId="Sumrio4">
    <w:name w:val="toc 4"/>
    <w:basedOn w:val="Normal"/>
    <w:next w:val="Normal"/>
    <w:autoRedefine/>
    <w:uiPriority w:val="39"/>
    <w:unhideWhenUsed/>
    <w:rsid w:val="00E436C6"/>
    <w:pPr>
      <w:spacing w:before="0" w:after="0"/>
      <w:ind w:firstLine="0"/>
      <w:jc w:val="left"/>
    </w:pPr>
    <w:rPr>
      <w:rFonts w:asciiTheme="minorHAnsi" w:hAnsiTheme="minorHAnsi" w:cstheme="minorHAnsi"/>
    </w:rPr>
  </w:style>
  <w:style w:type="paragraph" w:styleId="Sumrio5">
    <w:name w:val="toc 5"/>
    <w:basedOn w:val="Normal"/>
    <w:next w:val="Normal"/>
    <w:autoRedefine/>
    <w:uiPriority w:val="39"/>
    <w:unhideWhenUsed/>
    <w:rsid w:val="00E436C6"/>
    <w:pPr>
      <w:spacing w:before="0" w:after="0"/>
      <w:ind w:firstLine="0"/>
      <w:jc w:val="left"/>
    </w:pPr>
    <w:rPr>
      <w:rFonts w:asciiTheme="minorHAnsi" w:hAnsiTheme="minorHAnsi" w:cstheme="minorHAnsi"/>
    </w:rPr>
  </w:style>
  <w:style w:type="paragraph" w:styleId="Sumrio6">
    <w:name w:val="toc 6"/>
    <w:basedOn w:val="Normal"/>
    <w:next w:val="Normal"/>
    <w:autoRedefine/>
    <w:uiPriority w:val="39"/>
    <w:unhideWhenUsed/>
    <w:rsid w:val="00E436C6"/>
    <w:pPr>
      <w:spacing w:before="0" w:after="0"/>
      <w:ind w:firstLine="0"/>
      <w:jc w:val="left"/>
    </w:pPr>
    <w:rPr>
      <w:rFonts w:asciiTheme="minorHAnsi" w:hAnsiTheme="minorHAnsi" w:cstheme="minorHAnsi"/>
    </w:rPr>
  </w:style>
  <w:style w:type="paragraph" w:styleId="Sumrio7">
    <w:name w:val="toc 7"/>
    <w:basedOn w:val="Normal"/>
    <w:next w:val="Normal"/>
    <w:autoRedefine/>
    <w:uiPriority w:val="39"/>
    <w:unhideWhenUsed/>
    <w:rsid w:val="00E436C6"/>
    <w:pPr>
      <w:spacing w:before="0" w:after="0"/>
      <w:ind w:firstLine="0"/>
      <w:jc w:val="left"/>
    </w:pPr>
    <w:rPr>
      <w:rFonts w:asciiTheme="minorHAnsi" w:hAnsiTheme="minorHAnsi" w:cstheme="minorHAnsi"/>
    </w:rPr>
  </w:style>
  <w:style w:type="paragraph" w:styleId="Sumrio8">
    <w:name w:val="toc 8"/>
    <w:basedOn w:val="Normal"/>
    <w:next w:val="Normal"/>
    <w:autoRedefine/>
    <w:uiPriority w:val="39"/>
    <w:unhideWhenUsed/>
    <w:rsid w:val="00E436C6"/>
    <w:pPr>
      <w:spacing w:before="0" w:after="0"/>
      <w:ind w:firstLine="0"/>
      <w:jc w:val="left"/>
    </w:pPr>
    <w:rPr>
      <w:rFonts w:asciiTheme="minorHAnsi" w:hAnsiTheme="minorHAnsi" w:cstheme="minorHAnsi"/>
    </w:rPr>
  </w:style>
  <w:style w:type="paragraph" w:styleId="Sumrio9">
    <w:name w:val="toc 9"/>
    <w:basedOn w:val="Normal"/>
    <w:next w:val="Normal"/>
    <w:autoRedefine/>
    <w:uiPriority w:val="39"/>
    <w:unhideWhenUsed/>
    <w:rsid w:val="00E436C6"/>
    <w:pPr>
      <w:spacing w:before="0" w:after="0"/>
      <w:ind w:firstLine="0"/>
      <w:jc w:val="left"/>
    </w:pPr>
    <w:rPr>
      <w:rFonts w:asciiTheme="minorHAnsi" w:hAnsiTheme="minorHAnsi" w:cstheme="minorHAnsi"/>
    </w:rPr>
  </w:style>
  <w:style w:type="character" w:styleId="Hyperlink">
    <w:name w:val="Hyperlink"/>
    <w:basedOn w:val="Fontepargpadro"/>
    <w:uiPriority w:val="99"/>
    <w:unhideWhenUsed/>
    <w:rsid w:val="00E436C6"/>
    <w:rPr>
      <w:color w:val="0000FF" w:themeColor="hyperlink"/>
      <w:u w:val="single"/>
    </w:rPr>
  </w:style>
  <w:style w:type="paragraph" w:styleId="ndicedeilustraes">
    <w:name w:val="table of figures"/>
    <w:basedOn w:val="Normal"/>
    <w:next w:val="Normal"/>
    <w:uiPriority w:val="99"/>
    <w:unhideWhenUsed/>
    <w:rsid w:val="00A73F60"/>
    <w:pPr>
      <w:spacing w:before="0" w:after="0"/>
      <w:ind w:firstLine="0"/>
      <w:jc w:val="left"/>
    </w:pPr>
    <w:rPr>
      <w:rFonts w:asciiTheme="minorHAnsi" w:hAnsiTheme="minorHAnsi" w:cstheme="minorHAnsi"/>
      <w:i/>
      <w:iCs/>
      <w:sz w:val="20"/>
      <w:szCs w:val="20"/>
    </w:rPr>
  </w:style>
  <w:style w:type="paragraph" w:styleId="Recuodecorpodetexto">
    <w:name w:val="Body Text Indent"/>
    <w:basedOn w:val="Normal"/>
    <w:link w:val="RecuodecorpodetextoChar"/>
    <w:uiPriority w:val="99"/>
    <w:unhideWhenUsed/>
    <w:rsid w:val="00B94306"/>
  </w:style>
  <w:style w:type="character" w:customStyle="1" w:styleId="RecuodecorpodetextoChar">
    <w:name w:val="Recuo de corpo de texto Char"/>
    <w:basedOn w:val="Fontepargpadro"/>
    <w:link w:val="Recuodecorpodetexto"/>
    <w:uiPriority w:val="99"/>
    <w:rsid w:val="00B94306"/>
    <w:rPr>
      <w:rFonts w:ascii="Arial" w:hAnsi="Arial"/>
    </w:rPr>
  </w:style>
  <w:style w:type="paragraph" w:styleId="Recuodecorpodetexto2">
    <w:name w:val="Body Text Indent 2"/>
    <w:basedOn w:val="Normal"/>
    <w:link w:val="Recuodecorpodetexto2Char"/>
    <w:uiPriority w:val="99"/>
    <w:unhideWhenUsed/>
    <w:rsid w:val="00613B55"/>
    <w:pPr>
      <w:tabs>
        <w:tab w:val="left" w:pos="426"/>
      </w:tabs>
      <w:spacing w:before="0" w:after="200"/>
      <w:ind w:firstLine="2268"/>
    </w:pPr>
    <w:rPr>
      <w:rFonts w:eastAsia="Times New Roman" w:cs="Arial"/>
      <w:bCs/>
    </w:rPr>
  </w:style>
  <w:style w:type="character" w:customStyle="1" w:styleId="Recuodecorpodetexto2Char">
    <w:name w:val="Recuo de corpo de texto 2 Char"/>
    <w:basedOn w:val="Fontepargpadro"/>
    <w:link w:val="Recuodecorpodetexto2"/>
    <w:uiPriority w:val="99"/>
    <w:rsid w:val="00613B55"/>
    <w:rPr>
      <w:rFonts w:ascii="Arial" w:eastAsia="Times New Roman" w:hAnsi="Arial" w:cs="Arial"/>
      <w:bCs/>
    </w:rPr>
  </w:style>
  <w:style w:type="paragraph" w:styleId="Recuodecorpodetexto3">
    <w:name w:val="Body Text Indent 3"/>
    <w:basedOn w:val="Normal"/>
    <w:link w:val="Recuodecorpodetexto3Char"/>
    <w:uiPriority w:val="99"/>
    <w:unhideWhenUsed/>
    <w:rsid w:val="00B22C73"/>
    <w:pPr>
      <w:ind w:firstLine="567"/>
    </w:pPr>
  </w:style>
  <w:style w:type="character" w:customStyle="1" w:styleId="Recuodecorpodetexto3Char">
    <w:name w:val="Recuo de corpo de texto 3 Char"/>
    <w:basedOn w:val="Fontepargpadro"/>
    <w:link w:val="Recuodecorpodetexto3"/>
    <w:uiPriority w:val="99"/>
    <w:rsid w:val="00B22C73"/>
    <w:rPr>
      <w:rFonts w:ascii="Arial" w:hAnsi="Arial"/>
    </w:rPr>
  </w:style>
  <w:style w:type="table" w:customStyle="1" w:styleId="Tabelacomgrade1">
    <w:name w:val="Tabela com grade1"/>
    <w:basedOn w:val="Tabelanormal"/>
    <w:next w:val="Tabelacomgrade"/>
    <w:uiPriority w:val="59"/>
    <w:rsid w:val="00963CDD"/>
    <w:pPr>
      <w:spacing w:after="0" w:line="240" w:lineRule="auto"/>
    </w:pPr>
    <w:rPr>
      <w:rFonts w:ascii="Times New Roman" w:eastAsia="Times New Roman" w:hAnsi="Times New Roman" w:cs="Times New Roman"/>
      <w:sz w:val="20"/>
      <w:szCs w:val="20"/>
      <w:lang w:eastAsia="pt-B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jpeg"/><Relationship Id="rId3" Type="http://schemas.openxmlformats.org/officeDocument/2006/relationships/styles" Target="styles.xml"/><Relationship Id="rId21" Type="http://schemas.openxmlformats.org/officeDocument/2006/relationships/image" Target="media/image12.png"/><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image" Target="media/image8.jpeg"/><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24"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fontTable" Target="fontTable.xml"/><Relationship Id="rId10" Type="http://schemas.openxmlformats.org/officeDocument/2006/relationships/footer" Target="footer1.xml"/><Relationship Id="rId19" Type="http://schemas.openxmlformats.org/officeDocument/2006/relationships/image" Target="media/image10.png"/><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image" Target="media/image5.png"/><Relationship Id="rId22" Type="http://schemas.openxmlformats.org/officeDocument/2006/relationships/image" Target="media/image13.jpe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3C7964F-09FC-4399-A275-98A7A5E94A3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928</TotalTime>
  <Pages>29</Pages>
  <Words>6937</Words>
  <Characters>37464</Characters>
  <Application>Microsoft Office Word</Application>
  <DocSecurity>0</DocSecurity>
  <Lines>312</Lines>
  <Paragraphs>88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44313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Leonardo</dc:creator>
  <cp:lastModifiedBy>USUÁRIO</cp:lastModifiedBy>
  <cp:revision>67</cp:revision>
  <cp:lastPrinted>2017-06-29T18:59:00Z</cp:lastPrinted>
  <dcterms:created xsi:type="dcterms:W3CDTF">2018-07-23T14:16:00Z</dcterms:created>
  <dcterms:modified xsi:type="dcterms:W3CDTF">2018-07-26T14:50:00Z</dcterms:modified>
</cp:coreProperties>
</file>